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0F48" w14:textId="77777777" w:rsidR="006A5C6B" w:rsidRPr="00B56F02" w:rsidRDefault="006A5C6B" w:rsidP="0092742A">
      <w:pPr>
        <w:spacing w:after="120"/>
        <w:jc w:val="center"/>
        <w:rPr>
          <w:rFonts w:cstheme="minorHAnsi"/>
          <w:sz w:val="24"/>
          <w:szCs w:val="24"/>
        </w:rPr>
      </w:pPr>
      <w:bookmarkStart w:id="0" w:name="_Hlk34586768"/>
      <w:r w:rsidRPr="00B56F02">
        <w:rPr>
          <w:rFonts w:cstheme="minorHAnsi"/>
          <w:noProof/>
          <w:sz w:val="24"/>
          <w:szCs w:val="24"/>
          <w:lang w:eastAsia="el-GR"/>
        </w:rPr>
        <w:drawing>
          <wp:inline distT="0" distB="0" distL="0" distR="0" wp14:anchorId="5BCD9A31" wp14:editId="79A13E9C">
            <wp:extent cx="674798" cy="685482"/>
            <wp:effectExtent l="0" t="0" r="0" b="63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i Thessaly logo gree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913" cy="689662"/>
                    </a:xfrm>
                    <a:prstGeom prst="rect">
                      <a:avLst/>
                    </a:prstGeom>
                  </pic:spPr>
                </pic:pic>
              </a:graphicData>
            </a:graphic>
          </wp:inline>
        </w:drawing>
      </w:r>
    </w:p>
    <w:p w14:paraId="7D012D65" w14:textId="77777777" w:rsidR="006A5C6B" w:rsidRPr="00B56F02" w:rsidRDefault="006A5C6B" w:rsidP="0092742A">
      <w:pPr>
        <w:spacing w:after="80"/>
        <w:jc w:val="center"/>
        <w:rPr>
          <w:rFonts w:cstheme="minorHAnsi"/>
          <w:b/>
          <w:spacing w:val="30"/>
          <w:sz w:val="24"/>
          <w:szCs w:val="24"/>
        </w:rPr>
      </w:pPr>
      <w:r w:rsidRPr="00B56F02">
        <w:rPr>
          <w:rFonts w:cstheme="minorHAnsi"/>
          <w:b/>
          <w:spacing w:val="30"/>
          <w:sz w:val="24"/>
          <w:szCs w:val="24"/>
        </w:rPr>
        <w:t>ΕΛΛΗΝΙΚΗ ΔΗΜΟΚΡΑΤΙΑ</w:t>
      </w:r>
    </w:p>
    <w:p w14:paraId="31377FA4" w14:textId="77777777" w:rsidR="006A5C6B" w:rsidRPr="00B56F02" w:rsidRDefault="006A5C6B" w:rsidP="0092742A">
      <w:pPr>
        <w:spacing w:after="80"/>
        <w:jc w:val="center"/>
        <w:rPr>
          <w:rFonts w:cstheme="minorHAnsi"/>
          <w:b/>
          <w:spacing w:val="30"/>
          <w:sz w:val="24"/>
          <w:szCs w:val="24"/>
        </w:rPr>
      </w:pPr>
      <w:r w:rsidRPr="00B56F02">
        <w:rPr>
          <w:rFonts w:cstheme="minorHAnsi"/>
          <w:b/>
          <w:spacing w:val="30"/>
          <w:sz w:val="24"/>
          <w:szCs w:val="24"/>
        </w:rPr>
        <w:t>ΠΑΝΕΠΙΣΤΗΜΙΟ ΘΕΣΣΑΛΙΑΣ</w:t>
      </w:r>
    </w:p>
    <w:p w14:paraId="39288B79" w14:textId="409459C5" w:rsidR="002064D2" w:rsidRPr="00B56F02" w:rsidRDefault="002064D2" w:rsidP="0092742A">
      <w:pPr>
        <w:spacing w:after="80"/>
        <w:jc w:val="center"/>
        <w:rPr>
          <w:rFonts w:cstheme="minorHAnsi"/>
          <w:b/>
          <w:sz w:val="24"/>
          <w:szCs w:val="24"/>
        </w:rPr>
      </w:pPr>
      <w:r w:rsidRPr="00B56F02">
        <w:rPr>
          <w:rFonts w:cstheme="minorHAnsi"/>
          <w:b/>
          <w:sz w:val="24"/>
          <w:szCs w:val="24"/>
        </w:rPr>
        <w:t xml:space="preserve">ΣΧΟΛΗ </w:t>
      </w:r>
      <w:r w:rsidR="002C061A" w:rsidRPr="00B56F02">
        <w:rPr>
          <w:rFonts w:cstheme="minorHAnsi"/>
          <w:b/>
          <w:sz w:val="24"/>
          <w:szCs w:val="24"/>
        </w:rPr>
        <w:t>ΕΠΙΣΤΗΜΩΝ ΥΓΕΙΑΣ</w:t>
      </w:r>
    </w:p>
    <w:p w14:paraId="637B7314" w14:textId="3B0C3CF8" w:rsidR="006A5C6B" w:rsidRPr="00B56F02" w:rsidRDefault="006A5C6B" w:rsidP="0092742A">
      <w:pPr>
        <w:spacing w:after="80"/>
        <w:jc w:val="center"/>
        <w:rPr>
          <w:rFonts w:cstheme="minorHAnsi"/>
          <w:b/>
          <w:sz w:val="28"/>
          <w:szCs w:val="28"/>
        </w:rPr>
      </w:pPr>
      <w:r w:rsidRPr="00B56F02">
        <w:rPr>
          <w:rFonts w:cstheme="minorHAnsi"/>
          <w:b/>
          <w:sz w:val="28"/>
          <w:szCs w:val="28"/>
        </w:rPr>
        <w:t xml:space="preserve">ΤΜΗΜΑ </w:t>
      </w:r>
      <w:r w:rsidR="002C061A" w:rsidRPr="00B56F02">
        <w:rPr>
          <w:rFonts w:cstheme="minorHAnsi"/>
          <w:b/>
          <w:sz w:val="28"/>
          <w:szCs w:val="28"/>
        </w:rPr>
        <w:t>ΙΑΤΡΙΚΗΣ</w:t>
      </w:r>
    </w:p>
    <w:p w14:paraId="11FAA31B" w14:textId="77777777" w:rsidR="006A5C6B" w:rsidRPr="00B56F02" w:rsidRDefault="006A5C6B" w:rsidP="0092742A">
      <w:pPr>
        <w:spacing w:after="80"/>
        <w:jc w:val="center"/>
        <w:rPr>
          <w:rFonts w:cstheme="minorHAnsi"/>
          <w:b/>
          <w:sz w:val="24"/>
          <w:szCs w:val="24"/>
        </w:rPr>
      </w:pPr>
    </w:p>
    <w:p w14:paraId="574FF84E" w14:textId="3287C7E4" w:rsidR="006A5C6B" w:rsidRPr="00B56F02" w:rsidRDefault="006A5C6B" w:rsidP="0092742A">
      <w:pPr>
        <w:spacing w:after="80"/>
        <w:jc w:val="center"/>
        <w:rPr>
          <w:rFonts w:cstheme="minorHAnsi"/>
          <w:b/>
          <w:sz w:val="24"/>
          <w:szCs w:val="24"/>
        </w:rPr>
      </w:pPr>
      <w:r w:rsidRPr="00B56F02">
        <w:rPr>
          <w:rFonts w:cstheme="minorHAnsi"/>
          <w:b/>
          <w:sz w:val="24"/>
          <w:szCs w:val="24"/>
        </w:rPr>
        <w:t xml:space="preserve">ΠΜΣ: </w:t>
      </w:r>
      <w:r w:rsidR="002C061A" w:rsidRPr="00B56F02">
        <w:rPr>
          <w:rFonts w:cstheme="minorHAnsi"/>
          <w:sz w:val="24"/>
          <w:szCs w:val="24"/>
          <w:shd w:val="clear" w:color="auto" w:fill="FFFFFF"/>
        </w:rPr>
        <w:t>"Υπερηχογραφική λειτουργική απεικόνιση για την πρόληψη &amp; διάγνωση των αγγειακών παθήσεων"</w:t>
      </w:r>
    </w:p>
    <w:p w14:paraId="31F5BCB3" w14:textId="55F87417" w:rsidR="006A5C6B" w:rsidRPr="00B56F02" w:rsidRDefault="006A5C6B" w:rsidP="0092742A">
      <w:pPr>
        <w:spacing w:after="80"/>
        <w:jc w:val="center"/>
        <w:rPr>
          <w:rFonts w:cstheme="minorHAnsi"/>
          <w:b/>
          <w:sz w:val="24"/>
          <w:szCs w:val="24"/>
          <w:lang w:val="en-US"/>
        </w:rPr>
      </w:pPr>
      <w:r w:rsidRPr="00B56F02">
        <w:rPr>
          <w:rFonts w:cstheme="minorHAnsi"/>
          <w:i/>
          <w:sz w:val="24"/>
          <w:szCs w:val="24"/>
          <w:lang w:val="en-US"/>
        </w:rPr>
        <w:t xml:space="preserve">(MSc in </w:t>
      </w:r>
      <w:r w:rsidR="002C061A" w:rsidRPr="00B56F02">
        <w:rPr>
          <w:rFonts w:cstheme="minorHAnsi"/>
          <w:sz w:val="24"/>
          <w:szCs w:val="24"/>
          <w:lang w:val="en-US"/>
        </w:rPr>
        <w:t>Advanced Ultrasonic Functional Imaging and Research for Prevention and Diagnosis of Vascular Diseases</w:t>
      </w:r>
      <w:r w:rsidRPr="00B56F02">
        <w:rPr>
          <w:rFonts w:cstheme="minorHAnsi"/>
          <w:i/>
          <w:sz w:val="24"/>
          <w:szCs w:val="24"/>
          <w:lang w:val="en-US"/>
        </w:rPr>
        <w:t>)</w:t>
      </w:r>
    </w:p>
    <w:p w14:paraId="3B54FC3D" w14:textId="77777777" w:rsidR="006A5C6B" w:rsidRPr="00B56F02" w:rsidRDefault="006A5C6B" w:rsidP="0092742A">
      <w:pPr>
        <w:pStyle w:val="Heading7"/>
        <w:spacing w:before="0" w:after="120"/>
        <w:ind w:right="45"/>
        <w:jc w:val="center"/>
        <w:rPr>
          <w:rFonts w:asciiTheme="minorHAnsi" w:hAnsiTheme="minorHAnsi" w:cstheme="minorHAnsi"/>
          <w:lang w:val="en-US"/>
        </w:rPr>
      </w:pPr>
    </w:p>
    <w:bookmarkEnd w:id="0"/>
    <w:p w14:paraId="465D8880" w14:textId="77777777" w:rsidR="006A5C6B" w:rsidRPr="00B56F02" w:rsidRDefault="006A5C6B" w:rsidP="0092742A">
      <w:pPr>
        <w:pStyle w:val="Heading7"/>
        <w:spacing w:before="0" w:after="120"/>
        <w:ind w:right="45"/>
        <w:jc w:val="center"/>
        <w:rPr>
          <w:rFonts w:asciiTheme="minorHAnsi" w:hAnsiTheme="minorHAnsi" w:cstheme="minorHAnsi"/>
          <w:lang w:val="en-US"/>
        </w:rPr>
      </w:pPr>
    </w:p>
    <w:p w14:paraId="0D4A7643" w14:textId="77777777" w:rsidR="001F7851" w:rsidRPr="00B56F02" w:rsidRDefault="001F7851" w:rsidP="0092742A">
      <w:pPr>
        <w:jc w:val="center"/>
        <w:rPr>
          <w:rFonts w:cstheme="minorHAnsi"/>
          <w:b/>
          <w:bCs/>
          <w:sz w:val="40"/>
          <w:szCs w:val="40"/>
          <w:lang w:val="en-US" w:eastAsia="zh-CN"/>
        </w:rPr>
      </w:pPr>
    </w:p>
    <w:p w14:paraId="70A72551" w14:textId="77777777" w:rsidR="001F7851" w:rsidRPr="00B56F02" w:rsidRDefault="001F7851" w:rsidP="0092742A">
      <w:pPr>
        <w:jc w:val="center"/>
        <w:rPr>
          <w:rFonts w:cstheme="minorHAnsi"/>
          <w:b/>
          <w:sz w:val="56"/>
          <w:szCs w:val="56"/>
          <w:lang w:eastAsia="zh-CN"/>
        </w:rPr>
      </w:pPr>
      <w:r w:rsidRPr="00B56F02">
        <w:rPr>
          <w:rFonts w:cstheme="minorHAnsi"/>
          <w:b/>
          <w:sz w:val="56"/>
          <w:szCs w:val="56"/>
          <w:lang w:eastAsia="zh-CN"/>
        </w:rPr>
        <w:t>ΚΑΝΟΝΙΣΜΟΣ ΛΕΙΤΟΥΡΓΙΑΣ</w:t>
      </w:r>
    </w:p>
    <w:p w14:paraId="574F7CE0" w14:textId="77777777" w:rsidR="001F7851" w:rsidRPr="00B56F02" w:rsidRDefault="001F7851" w:rsidP="0092742A">
      <w:pPr>
        <w:jc w:val="center"/>
        <w:rPr>
          <w:rFonts w:cstheme="minorHAnsi"/>
          <w:b/>
          <w:bCs/>
          <w:sz w:val="28"/>
          <w:szCs w:val="28"/>
          <w:lang w:eastAsia="zh-CN"/>
        </w:rPr>
      </w:pPr>
      <w:r w:rsidRPr="00B56F02">
        <w:rPr>
          <w:rFonts w:cstheme="minorHAnsi"/>
          <w:b/>
          <w:bCs/>
          <w:sz w:val="28"/>
          <w:szCs w:val="28"/>
          <w:lang w:eastAsia="zh-CN"/>
        </w:rPr>
        <w:t>ΠΡΟΓΡΑΜΜΑΤΟΣ ΜΕΤΑΠΤΥΧΙΑΚΩΝ ΣΠΟΥΔΩΝ</w:t>
      </w:r>
    </w:p>
    <w:p w14:paraId="1F767F4F" w14:textId="16372F9F" w:rsidR="00832B26" w:rsidRPr="00B56F02" w:rsidRDefault="00832B26" w:rsidP="0092742A">
      <w:pPr>
        <w:jc w:val="center"/>
        <w:rPr>
          <w:rFonts w:cstheme="minorHAnsi"/>
          <w:b/>
          <w:bCs/>
          <w:sz w:val="28"/>
          <w:szCs w:val="28"/>
          <w:lang w:eastAsia="zh-CN"/>
        </w:rPr>
      </w:pPr>
      <w:r w:rsidRPr="00B56F02">
        <w:rPr>
          <w:rFonts w:cstheme="minorHAnsi"/>
          <w:b/>
          <w:bCs/>
          <w:sz w:val="28"/>
          <w:szCs w:val="28"/>
          <w:lang w:eastAsia="zh-CN"/>
        </w:rPr>
        <w:t>«</w:t>
      </w:r>
      <w:r w:rsidR="002C061A" w:rsidRPr="00B56F02">
        <w:rPr>
          <w:rFonts w:cstheme="minorHAnsi"/>
          <w:b/>
          <w:bCs/>
          <w:sz w:val="24"/>
          <w:szCs w:val="24"/>
          <w:shd w:val="clear" w:color="auto" w:fill="FFFFFF"/>
        </w:rPr>
        <w:t>Υπερηχογραφική λειτουργική απεικόνιση για την πρόληψη &amp; διάγνωση των αγγειακών παθήσεων</w:t>
      </w:r>
      <w:r w:rsidRPr="00B56F02">
        <w:rPr>
          <w:rFonts w:cstheme="minorHAnsi"/>
          <w:b/>
          <w:bCs/>
          <w:sz w:val="28"/>
          <w:szCs w:val="28"/>
          <w:lang w:eastAsia="zh-CN"/>
        </w:rPr>
        <w:t>»</w:t>
      </w:r>
    </w:p>
    <w:p w14:paraId="1FFEBCB0" w14:textId="3B73E482" w:rsidR="001F7851" w:rsidRPr="00B56F02" w:rsidRDefault="001F7851" w:rsidP="0092742A">
      <w:pPr>
        <w:jc w:val="center"/>
        <w:rPr>
          <w:rFonts w:cstheme="minorHAnsi"/>
          <w:b/>
          <w:bCs/>
          <w:sz w:val="28"/>
          <w:szCs w:val="28"/>
          <w:lang w:eastAsia="zh-CN"/>
        </w:rPr>
      </w:pPr>
      <w:r w:rsidRPr="00B56F02">
        <w:rPr>
          <w:rFonts w:cstheme="minorHAnsi"/>
          <w:b/>
          <w:bCs/>
          <w:sz w:val="28"/>
          <w:szCs w:val="28"/>
          <w:lang w:eastAsia="zh-CN"/>
        </w:rPr>
        <w:t>(σύμφωνα με τις διατάξεις του Ν. 4</w:t>
      </w:r>
      <w:r w:rsidR="00252DC1" w:rsidRPr="00B56F02">
        <w:rPr>
          <w:rFonts w:cstheme="minorHAnsi"/>
          <w:b/>
          <w:bCs/>
          <w:sz w:val="28"/>
          <w:szCs w:val="28"/>
          <w:lang w:eastAsia="zh-CN"/>
        </w:rPr>
        <w:t>957</w:t>
      </w:r>
      <w:r w:rsidRPr="00B56F02">
        <w:rPr>
          <w:rFonts w:cstheme="minorHAnsi"/>
          <w:b/>
          <w:bCs/>
          <w:sz w:val="28"/>
          <w:szCs w:val="28"/>
          <w:lang w:eastAsia="zh-CN"/>
        </w:rPr>
        <w:t>/20</w:t>
      </w:r>
      <w:r w:rsidR="00252DC1" w:rsidRPr="00B56F02">
        <w:rPr>
          <w:rFonts w:cstheme="minorHAnsi"/>
          <w:b/>
          <w:bCs/>
          <w:sz w:val="28"/>
          <w:szCs w:val="28"/>
          <w:lang w:eastAsia="zh-CN"/>
        </w:rPr>
        <w:t>22</w:t>
      </w:r>
      <w:r w:rsidRPr="00B56F02">
        <w:rPr>
          <w:rFonts w:cstheme="minorHAnsi"/>
          <w:b/>
          <w:bCs/>
          <w:sz w:val="28"/>
          <w:szCs w:val="28"/>
          <w:lang w:eastAsia="zh-CN"/>
        </w:rPr>
        <w:t>)</w:t>
      </w:r>
    </w:p>
    <w:p w14:paraId="0A996E41" w14:textId="77777777" w:rsidR="001F7851" w:rsidRPr="00B56F02" w:rsidRDefault="001F7851" w:rsidP="0092742A">
      <w:pPr>
        <w:jc w:val="center"/>
        <w:rPr>
          <w:rFonts w:cstheme="minorHAnsi"/>
          <w:b/>
          <w:bCs/>
          <w:sz w:val="28"/>
          <w:szCs w:val="28"/>
          <w:lang w:eastAsia="zh-CN"/>
        </w:rPr>
      </w:pPr>
    </w:p>
    <w:p w14:paraId="3B275D93" w14:textId="77777777" w:rsidR="001F7851" w:rsidRPr="00B56F02" w:rsidRDefault="001F7851" w:rsidP="0092742A">
      <w:pPr>
        <w:jc w:val="center"/>
        <w:rPr>
          <w:rFonts w:cstheme="minorHAnsi"/>
          <w:b/>
          <w:bCs/>
          <w:sz w:val="28"/>
          <w:szCs w:val="28"/>
          <w:lang w:eastAsia="zh-CN"/>
        </w:rPr>
      </w:pPr>
    </w:p>
    <w:p w14:paraId="703D9F73" w14:textId="77777777" w:rsidR="001F7851" w:rsidRPr="00B56F02" w:rsidRDefault="001F7851" w:rsidP="00B56F02">
      <w:pPr>
        <w:rPr>
          <w:rFonts w:cstheme="minorHAnsi"/>
          <w:b/>
          <w:bCs/>
          <w:sz w:val="28"/>
          <w:szCs w:val="28"/>
          <w:lang w:eastAsia="zh-CN"/>
        </w:rPr>
      </w:pPr>
    </w:p>
    <w:sdt>
      <w:sdtPr>
        <w:rPr>
          <w:rFonts w:cstheme="minorHAnsi"/>
          <w:sz w:val="24"/>
          <w:szCs w:val="24"/>
        </w:rPr>
        <w:id w:val="-561705104"/>
        <w:docPartObj>
          <w:docPartGallery w:val="Cover Pages"/>
          <w:docPartUnique/>
        </w:docPartObj>
      </w:sdtPr>
      <w:sdtEndPr>
        <w:rPr>
          <w:rStyle w:val="normalchar1"/>
          <w:rFonts w:ascii="Arial" w:hAnsi="Arial"/>
          <w:b/>
          <w:bCs/>
          <w:lang w:val="en-US"/>
        </w:rPr>
      </w:sdtEndPr>
      <w:sdtContent>
        <w:p w14:paraId="071AF0D2" w14:textId="77777777" w:rsidR="004E79AC" w:rsidRPr="00B56F02" w:rsidRDefault="004E79AC" w:rsidP="00B56F02">
          <w:pPr>
            <w:spacing w:after="0" w:line="240" w:lineRule="auto"/>
            <w:rPr>
              <w:rFonts w:cstheme="minorHAnsi"/>
              <w:sz w:val="24"/>
              <w:szCs w:val="24"/>
            </w:rPr>
          </w:pPr>
        </w:p>
        <w:p w14:paraId="2F956D73" w14:textId="77777777" w:rsidR="004E79AC" w:rsidRPr="00B56F02" w:rsidRDefault="004E79AC" w:rsidP="00B56F02">
          <w:pPr>
            <w:spacing w:after="0" w:line="240" w:lineRule="auto"/>
            <w:rPr>
              <w:rFonts w:cstheme="minorHAnsi"/>
              <w:sz w:val="24"/>
              <w:szCs w:val="24"/>
            </w:rPr>
          </w:pPr>
        </w:p>
        <w:p w14:paraId="1294A15B" w14:textId="77777777" w:rsidR="00C81623" w:rsidRPr="00B56F02" w:rsidRDefault="00C81623" w:rsidP="00B56F02">
          <w:pPr>
            <w:spacing w:after="0" w:line="240" w:lineRule="auto"/>
            <w:rPr>
              <w:rFonts w:cstheme="minorHAnsi"/>
              <w:sz w:val="24"/>
              <w:szCs w:val="24"/>
            </w:rPr>
          </w:pPr>
        </w:p>
        <w:p w14:paraId="6AFEEBF5" w14:textId="77777777" w:rsidR="00C81623" w:rsidRPr="00B56F02" w:rsidRDefault="00C81623" w:rsidP="00B56F02">
          <w:pPr>
            <w:spacing w:after="0" w:line="240" w:lineRule="auto"/>
            <w:rPr>
              <w:rFonts w:cstheme="minorHAnsi"/>
              <w:sz w:val="24"/>
              <w:szCs w:val="24"/>
            </w:rPr>
          </w:pPr>
        </w:p>
        <w:p w14:paraId="50AF1648" w14:textId="77777777" w:rsidR="00A41DE0" w:rsidRPr="00B56F02" w:rsidRDefault="00A41DE0" w:rsidP="00B56F02">
          <w:pPr>
            <w:spacing w:after="0" w:line="240" w:lineRule="auto"/>
            <w:rPr>
              <w:rFonts w:cstheme="minorHAnsi"/>
              <w:sz w:val="24"/>
              <w:szCs w:val="24"/>
            </w:rPr>
          </w:pPr>
        </w:p>
        <w:p w14:paraId="67F6A0CB" w14:textId="77777777" w:rsidR="00A41DE0" w:rsidRPr="00B56F02" w:rsidRDefault="00A41DE0" w:rsidP="00B56F02">
          <w:pPr>
            <w:spacing w:after="0" w:line="240" w:lineRule="auto"/>
            <w:rPr>
              <w:rFonts w:cstheme="minorHAnsi"/>
              <w:sz w:val="24"/>
              <w:szCs w:val="24"/>
            </w:rPr>
          </w:pPr>
        </w:p>
        <w:p w14:paraId="7B838760" w14:textId="77777777" w:rsidR="00A41DE0" w:rsidRPr="00B56F02" w:rsidRDefault="00A41DE0" w:rsidP="00B56F02">
          <w:pPr>
            <w:spacing w:after="0" w:line="240" w:lineRule="auto"/>
            <w:rPr>
              <w:rFonts w:cstheme="minorHAnsi"/>
              <w:sz w:val="24"/>
              <w:szCs w:val="24"/>
            </w:rPr>
          </w:pPr>
        </w:p>
        <w:p w14:paraId="7FED62D6" w14:textId="77777777" w:rsidR="00A41DE0" w:rsidRPr="00B56F02" w:rsidRDefault="00A41DE0" w:rsidP="00B56F02">
          <w:pPr>
            <w:spacing w:after="0" w:line="240" w:lineRule="auto"/>
            <w:rPr>
              <w:rFonts w:cstheme="minorHAnsi"/>
              <w:sz w:val="24"/>
              <w:szCs w:val="24"/>
            </w:rPr>
          </w:pPr>
        </w:p>
        <w:p w14:paraId="50F59A69" w14:textId="77777777" w:rsidR="0058139B" w:rsidRPr="00B56F02" w:rsidRDefault="0058139B" w:rsidP="00B56F02">
          <w:pPr>
            <w:spacing w:after="0" w:line="240" w:lineRule="auto"/>
            <w:rPr>
              <w:rFonts w:cstheme="minorHAnsi"/>
              <w:sz w:val="24"/>
              <w:szCs w:val="24"/>
            </w:rPr>
          </w:pPr>
        </w:p>
        <w:p w14:paraId="793192EB" w14:textId="77777777" w:rsidR="001F7851" w:rsidRPr="00B56F02" w:rsidRDefault="001F7851" w:rsidP="00B56F02">
          <w:pPr>
            <w:spacing w:after="0" w:line="240" w:lineRule="auto"/>
            <w:rPr>
              <w:rFonts w:cstheme="minorHAnsi"/>
              <w:sz w:val="24"/>
              <w:szCs w:val="24"/>
            </w:rPr>
          </w:pPr>
        </w:p>
        <w:p w14:paraId="7DDE4D55" w14:textId="01064047" w:rsidR="00455215" w:rsidRPr="00B56F02" w:rsidRDefault="00613A4C" w:rsidP="0092742A">
          <w:pPr>
            <w:spacing w:after="0" w:line="240" w:lineRule="auto"/>
            <w:jc w:val="center"/>
            <w:rPr>
              <w:rFonts w:cstheme="minorHAnsi"/>
              <w:b/>
              <w:sz w:val="36"/>
              <w:szCs w:val="36"/>
              <w:lang w:val="en-US"/>
            </w:rPr>
          </w:pPr>
          <w:r w:rsidRPr="00B56F02">
            <w:rPr>
              <w:rFonts w:cstheme="minorHAnsi"/>
              <w:b/>
              <w:sz w:val="36"/>
              <w:szCs w:val="36"/>
              <w:lang w:val="en-US"/>
            </w:rPr>
            <w:t>04/11/</w:t>
          </w:r>
          <w:r w:rsidR="006A5C6B" w:rsidRPr="00B56F02">
            <w:rPr>
              <w:rFonts w:cstheme="minorHAnsi"/>
              <w:b/>
              <w:sz w:val="36"/>
              <w:szCs w:val="36"/>
            </w:rPr>
            <w:t>20</w:t>
          </w:r>
          <w:r w:rsidR="002064D2" w:rsidRPr="00B56F02">
            <w:rPr>
              <w:rFonts w:cstheme="minorHAnsi"/>
              <w:b/>
              <w:sz w:val="36"/>
              <w:szCs w:val="36"/>
            </w:rPr>
            <w:t>2</w:t>
          </w:r>
          <w:r w:rsidR="008E2FA7" w:rsidRPr="00B56F02">
            <w:rPr>
              <w:rFonts w:cstheme="minorHAnsi"/>
              <w:b/>
              <w:sz w:val="36"/>
              <w:szCs w:val="36"/>
              <w:lang w:val="en-US"/>
            </w:rPr>
            <w:t>2</w:t>
          </w:r>
        </w:p>
        <w:tbl>
          <w:tblPr>
            <w:tblStyle w:val="TableGrid"/>
            <w:tblpPr w:leftFromText="180" w:rightFromText="180" w:vertAnchor="text" w:horzAnchor="margin" w:tblpY="-104"/>
            <w:tblW w:w="9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3"/>
          </w:tblGrid>
          <w:tr w:rsidR="00252DC1" w:rsidRPr="00B56F02" w14:paraId="22BA4737" w14:textId="77777777" w:rsidTr="0025022D">
            <w:tc>
              <w:tcPr>
                <w:tcW w:w="9273" w:type="dxa"/>
              </w:tcPr>
              <w:p w14:paraId="2C9B8134" w14:textId="77777777" w:rsidR="00252DC1" w:rsidRPr="00B56F02" w:rsidRDefault="00252DC1" w:rsidP="00B56F02">
                <w:pPr>
                  <w:pStyle w:val="Heading2"/>
                  <w:outlineLvl w:val="1"/>
                  <w:rPr>
                    <w:rFonts w:asciiTheme="minorHAnsi" w:hAnsiTheme="minorHAnsi" w:cstheme="minorHAnsi"/>
                    <w:sz w:val="36"/>
                    <w:szCs w:val="36"/>
                  </w:rPr>
                </w:pPr>
              </w:p>
              <w:p w14:paraId="64B86B2D" w14:textId="77777777" w:rsidR="00252DC1" w:rsidRPr="00B56F02" w:rsidRDefault="00252DC1" w:rsidP="00B56F02">
                <w:pPr>
                  <w:pStyle w:val="Heading2"/>
                  <w:outlineLvl w:val="1"/>
                  <w:rPr>
                    <w:rFonts w:asciiTheme="minorHAnsi" w:hAnsiTheme="minorHAnsi" w:cstheme="minorHAnsi"/>
                    <w:sz w:val="36"/>
                    <w:szCs w:val="36"/>
                  </w:rPr>
                </w:pPr>
                <w:bookmarkStart w:id="1" w:name="_Toc36133122"/>
                <w:r w:rsidRPr="00B56F02">
                  <w:rPr>
                    <w:rFonts w:asciiTheme="minorHAnsi" w:hAnsiTheme="minorHAnsi" w:cstheme="minorHAnsi"/>
                    <w:sz w:val="36"/>
                    <w:szCs w:val="36"/>
                  </w:rPr>
                  <w:t>ΠΕΡΙΕΧΟΜΕΝΑ</w:t>
                </w:r>
                <w:bookmarkEnd w:id="1"/>
              </w:p>
              <w:p w14:paraId="11F47B89" w14:textId="77777777" w:rsidR="00252DC1" w:rsidRPr="00B56F02" w:rsidRDefault="00252DC1" w:rsidP="00B56F02">
                <w:pPr>
                  <w:pStyle w:val="Title"/>
                  <w:jc w:val="both"/>
                  <w:rPr>
                    <w:rFonts w:asciiTheme="minorHAnsi" w:hAnsiTheme="minorHAnsi" w:cstheme="minorHAnsi"/>
                    <w:sz w:val="24"/>
                    <w:szCs w:val="24"/>
                  </w:rPr>
                </w:pPr>
              </w:p>
              <w:sdt>
                <w:sdtPr>
                  <w:rPr>
                    <w:rFonts w:asciiTheme="minorHAnsi" w:eastAsiaTheme="minorHAnsi" w:hAnsiTheme="minorHAnsi" w:cstheme="minorHAnsi"/>
                    <w:color w:val="auto"/>
                    <w:sz w:val="22"/>
                    <w:szCs w:val="22"/>
                    <w:lang w:eastAsia="en-US"/>
                  </w:rPr>
                  <w:id w:val="-840698813"/>
                  <w:docPartObj>
                    <w:docPartGallery w:val="Table of Contents"/>
                    <w:docPartUnique/>
                  </w:docPartObj>
                </w:sdtPr>
                <w:sdtEndPr>
                  <w:rPr>
                    <w:b/>
                    <w:bCs/>
                  </w:rPr>
                </w:sdtEndPr>
                <w:sdtContent>
                  <w:p w14:paraId="6B33F69B" w14:textId="77777777" w:rsidR="00252DC1" w:rsidRPr="00B56F02" w:rsidRDefault="00252DC1" w:rsidP="00B56F02">
                    <w:pPr>
                      <w:pStyle w:val="TOCHeading"/>
                      <w:rPr>
                        <w:rFonts w:asciiTheme="minorHAnsi" w:hAnsiTheme="minorHAnsi" w:cstheme="minorHAnsi"/>
                      </w:rPr>
                    </w:pPr>
                  </w:p>
                  <w:p w14:paraId="43888F38" w14:textId="61299D78" w:rsidR="00252DC1" w:rsidRPr="00B56F02" w:rsidRDefault="00252DC1" w:rsidP="00B56F02">
                    <w:pPr>
                      <w:pStyle w:val="TOC2"/>
                      <w:tabs>
                        <w:tab w:val="right" w:leader="dot" w:pos="9204"/>
                      </w:tabs>
                      <w:rPr>
                        <w:rFonts w:eastAsiaTheme="minorEastAsia" w:cstheme="minorHAnsi"/>
                        <w:noProof/>
                        <w:lang w:eastAsia="el-GR"/>
                      </w:rPr>
                    </w:pPr>
                    <w:r w:rsidRPr="00B56F02">
                      <w:rPr>
                        <w:rFonts w:cstheme="minorHAnsi"/>
                      </w:rPr>
                      <w:fldChar w:fldCharType="begin"/>
                    </w:r>
                    <w:r w:rsidRPr="00B56F02">
                      <w:rPr>
                        <w:rFonts w:cstheme="minorHAnsi"/>
                      </w:rPr>
                      <w:instrText xml:space="preserve"> TOC \o "1-3" \h \z \u </w:instrText>
                    </w:r>
                    <w:r w:rsidRPr="00B56F02">
                      <w:rPr>
                        <w:rFonts w:cstheme="minorHAnsi"/>
                      </w:rPr>
                      <w:fldChar w:fldCharType="separate"/>
                    </w:r>
                    <w:hyperlink w:anchor="_Toc36133122" w:history="1">
                      <w:r w:rsidRPr="00B56F02">
                        <w:rPr>
                          <w:rStyle w:val="Hyperlink"/>
                          <w:rFonts w:cstheme="minorHAnsi"/>
                          <w:noProof/>
                        </w:rPr>
                        <w:t>ΠΕΡΙΕΧΟΜΕΝΑ</w:t>
                      </w:r>
                      <w:r w:rsidRPr="00B56F02">
                        <w:rPr>
                          <w:rFonts w:cstheme="minorHAnsi"/>
                          <w:noProof/>
                          <w:webHidden/>
                        </w:rPr>
                        <w:tab/>
                      </w:r>
                      <w:r w:rsidRPr="00B56F02">
                        <w:rPr>
                          <w:rFonts w:cstheme="minorHAnsi"/>
                          <w:noProof/>
                          <w:webHidden/>
                        </w:rPr>
                        <w:fldChar w:fldCharType="begin"/>
                      </w:r>
                      <w:r w:rsidRPr="00B56F02">
                        <w:rPr>
                          <w:rFonts w:cstheme="minorHAnsi"/>
                          <w:noProof/>
                          <w:webHidden/>
                        </w:rPr>
                        <w:instrText xml:space="preserve"> PAGEREF _Toc36133122 \h </w:instrText>
                      </w:r>
                      <w:r w:rsidRPr="00B56F02">
                        <w:rPr>
                          <w:rFonts w:cstheme="minorHAnsi"/>
                          <w:noProof/>
                          <w:webHidden/>
                        </w:rPr>
                      </w:r>
                      <w:r w:rsidRPr="00B56F02">
                        <w:rPr>
                          <w:rFonts w:cstheme="minorHAnsi"/>
                          <w:noProof/>
                          <w:webHidden/>
                        </w:rPr>
                        <w:fldChar w:fldCharType="separate"/>
                      </w:r>
                      <w:r w:rsidR="00B56F02">
                        <w:rPr>
                          <w:rFonts w:cstheme="minorHAnsi"/>
                          <w:noProof/>
                          <w:webHidden/>
                        </w:rPr>
                        <w:t>1</w:t>
                      </w:r>
                      <w:r w:rsidRPr="00B56F02">
                        <w:rPr>
                          <w:rFonts w:cstheme="minorHAnsi"/>
                          <w:noProof/>
                          <w:webHidden/>
                        </w:rPr>
                        <w:fldChar w:fldCharType="end"/>
                      </w:r>
                    </w:hyperlink>
                  </w:p>
                  <w:p w14:paraId="68EB3B5F" w14:textId="086993CF" w:rsidR="00252DC1" w:rsidRPr="00B56F02" w:rsidRDefault="00000000" w:rsidP="00B56F02">
                    <w:pPr>
                      <w:pStyle w:val="TOC2"/>
                      <w:tabs>
                        <w:tab w:val="right" w:leader="dot" w:pos="9204"/>
                      </w:tabs>
                      <w:rPr>
                        <w:rFonts w:eastAsiaTheme="minorEastAsia" w:cstheme="minorHAnsi"/>
                        <w:noProof/>
                        <w:lang w:eastAsia="el-GR"/>
                      </w:rPr>
                    </w:pPr>
                    <w:hyperlink w:anchor="_Toc36133123" w:history="1">
                      <w:r w:rsidR="00252DC1" w:rsidRPr="00B56F02">
                        <w:rPr>
                          <w:rStyle w:val="Hyperlink"/>
                          <w:rFonts w:cstheme="minorHAnsi"/>
                          <w:noProof/>
                        </w:rPr>
                        <w:t>ΕΙΣΑΓΩΓΗ</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_Toc36133123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3</w:t>
                      </w:r>
                      <w:r w:rsidR="00252DC1" w:rsidRPr="00B56F02">
                        <w:rPr>
                          <w:rFonts w:cstheme="minorHAnsi"/>
                          <w:noProof/>
                          <w:webHidden/>
                        </w:rPr>
                        <w:fldChar w:fldCharType="end"/>
                      </w:r>
                    </w:hyperlink>
                  </w:p>
                  <w:p w14:paraId="23519829" w14:textId="2E3A5EC0" w:rsidR="00252DC1" w:rsidRPr="00B56F02" w:rsidRDefault="00000000" w:rsidP="00B56F02">
                    <w:pPr>
                      <w:pStyle w:val="TOC2"/>
                      <w:tabs>
                        <w:tab w:val="right" w:leader="dot" w:pos="9204"/>
                      </w:tabs>
                      <w:rPr>
                        <w:rFonts w:eastAsiaTheme="minorEastAsia" w:cstheme="minorHAnsi"/>
                        <w:noProof/>
                        <w:lang w:eastAsia="el-GR"/>
                      </w:rPr>
                    </w:pPr>
                    <w:hyperlink w:anchor="_Toc36133124" w:history="1">
                      <w:r w:rsidR="00252DC1" w:rsidRPr="00B56F02">
                        <w:rPr>
                          <w:rStyle w:val="Hyperlink"/>
                          <w:rFonts w:cstheme="minorHAnsi"/>
                          <w:noProof/>
                        </w:rPr>
                        <w:t>Άρθρο 1. Αντικείμενο και Σκοπός του Προγράμματος Μεταπτυχιακών Σπουδών (Π.Μ.Σ.)</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_Toc36133124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3</w:t>
                      </w:r>
                      <w:r w:rsidR="00252DC1" w:rsidRPr="00B56F02">
                        <w:rPr>
                          <w:rFonts w:cstheme="minorHAnsi"/>
                          <w:noProof/>
                          <w:webHidden/>
                        </w:rPr>
                        <w:fldChar w:fldCharType="end"/>
                      </w:r>
                    </w:hyperlink>
                  </w:p>
                  <w:p w14:paraId="0C471EE9" w14:textId="27DD3428" w:rsidR="00252DC1" w:rsidRPr="00B56F02" w:rsidRDefault="00000000" w:rsidP="00B56F02">
                    <w:pPr>
                      <w:pStyle w:val="TOC3"/>
                      <w:tabs>
                        <w:tab w:val="right" w:leader="dot" w:pos="9204"/>
                      </w:tabs>
                      <w:rPr>
                        <w:rFonts w:eastAsiaTheme="minorEastAsia" w:cstheme="minorHAnsi"/>
                        <w:noProof/>
                        <w:lang w:eastAsia="el-GR"/>
                      </w:rPr>
                    </w:pPr>
                    <w:hyperlink w:anchor="_Toc36133125" w:history="1">
                      <w:r w:rsidR="00252DC1" w:rsidRPr="00B56F02">
                        <w:rPr>
                          <w:rStyle w:val="Hyperlink"/>
                          <w:rFonts w:cstheme="minorHAnsi"/>
                          <w:noProof/>
                        </w:rPr>
                        <w:t>1.Σκοπός του ΠΜΣ</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_Toc36133125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3</w:t>
                      </w:r>
                      <w:r w:rsidR="00252DC1" w:rsidRPr="00B56F02">
                        <w:rPr>
                          <w:rFonts w:cstheme="minorHAnsi"/>
                          <w:noProof/>
                          <w:webHidden/>
                        </w:rPr>
                        <w:fldChar w:fldCharType="end"/>
                      </w:r>
                    </w:hyperlink>
                  </w:p>
                  <w:p w14:paraId="1F798519" w14:textId="21834350" w:rsidR="00252DC1" w:rsidRPr="00B56F02" w:rsidRDefault="00000000" w:rsidP="00B56F02">
                    <w:pPr>
                      <w:pStyle w:val="TOC3"/>
                      <w:tabs>
                        <w:tab w:val="right" w:leader="dot" w:pos="9204"/>
                      </w:tabs>
                      <w:rPr>
                        <w:rFonts w:eastAsiaTheme="minorEastAsia" w:cstheme="minorHAnsi"/>
                        <w:noProof/>
                        <w:lang w:eastAsia="el-GR"/>
                      </w:rPr>
                    </w:pPr>
                    <w:hyperlink w:anchor="_Toc36133126" w:history="1">
                      <w:r w:rsidR="00252DC1" w:rsidRPr="00B56F02">
                        <w:rPr>
                          <w:rStyle w:val="Hyperlink"/>
                          <w:rFonts w:cstheme="minorHAnsi"/>
                          <w:noProof/>
                        </w:rPr>
                        <w:t>2.Γνωστικά αντικείμενα του ΠΜΣ</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_Toc36133126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3</w:t>
                      </w:r>
                      <w:r w:rsidR="00252DC1" w:rsidRPr="00B56F02">
                        <w:rPr>
                          <w:rFonts w:cstheme="minorHAnsi"/>
                          <w:noProof/>
                          <w:webHidden/>
                        </w:rPr>
                        <w:fldChar w:fldCharType="end"/>
                      </w:r>
                    </w:hyperlink>
                  </w:p>
                  <w:p w14:paraId="13F3C941" w14:textId="539A80FA" w:rsidR="00252DC1" w:rsidRPr="00B56F02" w:rsidRDefault="00000000" w:rsidP="00B56F02">
                    <w:pPr>
                      <w:pStyle w:val="TOC3"/>
                      <w:tabs>
                        <w:tab w:val="right" w:leader="dot" w:pos="9204"/>
                      </w:tabs>
                      <w:rPr>
                        <w:rFonts w:eastAsiaTheme="minorEastAsia" w:cstheme="minorHAnsi"/>
                        <w:noProof/>
                        <w:lang w:eastAsia="el-GR"/>
                      </w:rPr>
                    </w:pPr>
                    <w:hyperlink w:anchor="_Toc36133127" w:history="1">
                      <w:r w:rsidR="00252DC1" w:rsidRPr="00B56F02">
                        <w:rPr>
                          <w:rStyle w:val="Hyperlink"/>
                          <w:rFonts w:cstheme="minorHAnsi"/>
                          <w:noProof/>
                        </w:rPr>
                        <w:t>3.Τίτλος σπουδών</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_Toc36133127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4</w:t>
                      </w:r>
                      <w:r w:rsidR="00252DC1" w:rsidRPr="00B56F02">
                        <w:rPr>
                          <w:rFonts w:cstheme="minorHAnsi"/>
                          <w:noProof/>
                          <w:webHidden/>
                        </w:rPr>
                        <w:fldChar w:fldCharType="end"/>
                      </w:r>
                    </w:hyperlink>
                  </w:p>
                  <w:p w14:paraId="0A7C8CCC" w14:textId="281900B5" w:rsidR="00252DC1" w:rsidRPr="00B56F02" w:rsidRDefault="00000000" w:rsidP="00B56F02">
                    <w:pPr>
                      <w:pStyle w:val="TOC3"/>
                      <w:tabs>
                        <w:tab w:val="right" w:leader="dot" w:pos="9204"/>
                      </w:tabs>
                      <w:rPr>
                        <w:rFonts w:eastAsiaTheme="minorEastAsia" w:cstheme="minorHAnsi"/>
                        <w:noProof/>
                        <w:lang w:eastAsia="el-GR"/>
                      </w:rPr>
                    </w:pPr>
                    <w:hyperlink w:anchor="_Toc36133128" w:history="1">
                      <w:r w:rsidR="00252DC1" w:rsidRPr="00B56F02">
                        <w:rPr>
                          <w:rStyle w:val="Hyperlink"/>
                          <w:rFonts w:cstheme="minorHAnsi"/>
                          <w:noProof/>
                        </w:rPr>
                        <w:t>4.Κατηγορίες υποψηφίων στο ΠΜΣ</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_Toc36133128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4</w:t>
                      </w:r>
                      <w:r w:rsidR="00252DC1" w:rsidRPr="00B56F02">
                        <w:rPr>
                          <w:rFonts w:cstheme="minorHAnsi"/>
                          <w:noProof/>
                          <w:webHidden/>
                        </w:rPr>
                        <w:fldChar w:fldCharType="end"/>
                      </w:r>
                    </w:hyperlink>
                  </w:p>
                  <w:p w14:paraId="67321AD7" w14:textId="564624A7" w:rsidR="00252DC1" w:rsidRPr="00B56F02" w:rsidRDefault="00000000" w:rsidP="00B56F02">
                    <w:pPr>
                      <w:pStyle w:val="TOC2"/>
                      <w:tabs>
                        <w:tab w:val="right" w:leader="dot" w:pos="9204"/>
                      </w:tabs>
                      <w:rPr>
                        <w:rFonts w:eastAsiaTheme="minorEastAsia" w:cstheme="minorHAnsi"/>
                        <w:noProof/>
                        <w:lang w:eastAsia="el-GR"/>
                      </w:rPr>
                    </w:pPr>
                    <w:hyperlink w:anchor="_Toc36133129" w:history="1">
                      <w:r w:rsidR="00252DC1" w:rsidRPr="00B56F02">
                        <w:rPr>
                          <w:rStyle w:val="Hyperlink"/>
                          <w:rFonts w:cstheme="minorHAnsi"/>
                          <w:noProof/>
                        </w:rPr>
                        <w:t>Άρθρο 2. Δίπλωμα Μεταπτυχιακών Σπουδών</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_Toc36133129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4</w:t>
                      </w:r>
                      <w:r w:rsidR="00252DC1" w:rsidRPr="00B56F02">
                        <w:rPr>
                          <w:rFonts w:cstheme="minorHAnsi"/>
                          <w:noProof/>
                          <w:webHidden/>
                        </w:rPr>
                        <w:fldChar w:fldCharType="end"/>
                      </w:r>
                    </w:hyperlink>
                  </w:p>
                  <w:p w14:paraId="083C94CF" w14:textId="782DB7E1" w:rsidR="00252DC1" w:rsidRPr="00B56F02" w:rsidRDefault="00000000" w:rsidP="00B56F02">
                    <w:pPr>
                      <w:pStyle w:val="TOC3"/>
                      <w:tabs>
                        <w:tab w:val="right" w:leader="dot" w:pos="9204"/>
                      </w:tabs>
                      <w:rPr>
                        <w:rFonts w:eastAsiaTheme="minorEastAsia" w:cstheme="minorHAnsi"/>
                        <w:noProof/>
                        <w:lang w:eastAsia="el-GR"/>
                      </w:rPr>
                    </w:pPr>
                    <w:hyperlink w:anchor="_Toc36133130" w:history="1">
                      <w:r w:rsidR="00252DC1" w:rsidRPr="00B56F02">
                        <w:rPr>
                          <w:rStyle w:val="Hyperlink"/>
                          <w:rFonts w:cstheme="minorHAnsi"/>
                          <w:noProof/>
                        </w:rPr>
                        <w:t>1.Χρονική διάρκεια.</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_Toc36133130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4</w:t>
                      </w:r>
                      <w:r w:rsidR="00252DC1" w:rsidRPr="00B56F02">
                        <w:rPr>
                          <w:rFonts w:cstheme="minorHAnsi"/>
                          <w:noProof/>
                          <w:webHidden/>
                        </w:rPr>
                        <w:fldChar w:fldCharType="end"/>
                      </w:r>
                    </w:hyperlink>
                  </w:p>
                  <w:p w14:paraId="17256F7E" w14:textId="0E1CA745" w:rsidR="00252DC1" w:rsidRPr="00B56F02" w:rsidRDefault="00000000" w:rsidP="00B56F02">
                    <w:pPr>
                      <w:pStyle w:val="TOC3"/>
                      <w:tabs>
                        <w:tab w:val="right" w:leader="dot" w:pos="9204"/>
                      </w:tabs>
                      <w:rPr>
                        <w:rFonts w:eastAsiaTheme="minorEastAsia" w:cstheme="minorHAnsi"/>
                        <w:noProof/>
                        <w:lang w:eastAsia="el-GR"/>
                      </w:rPr>
                    </w:pPr>
                    <w:hyperlink w:anchor="_Toc36133131" w:history="1">
                      <w:r w:rsidR="00252DC1" w:rsidRPr="00B56F02">
                        <w:rPr>
                          <w:rStyle w:val="Hyperlink"/>
                          <w:rFonts w:cstheme="minorHAnsi"/>
                          <w:noProof/>
                        </w:rPr>
                        <w:t>2.Προϋποθέσεις απόκτησης Διπλώματος Μεταπτυχιακών Σπουδών.</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_Toc36133131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4</w:t>
                      </w:r>
                      <w:r w:rsidR="00252DC1" w:rsidRPr="00B56F02">
                        <w:rPr>
                          <w:rFonts w:cstheme="minorHAnsi"/>
                          <w:noProof/>
                          <w:webHidden/>
                        </w:rPr>
                        <w:fldChar w:fldCharType="end"/>
                      </w:r>
                    </w:hyperlink>
                  </w:p>
                  <w:p w14:paraId="1232E149" w14:textId="3176164D" w:rsidR="00252DC1" w:rsidRPr="00B56F02" w:rsidRDefault="00000000" w:rsidP="00B56F02">
                    <w:pPr>
                      <w:pStyle w:val="TOC3"/>
                      <w:tabs>
                        <w:tab w:val="right" w:leader="dot" w:pos="9204"/>
                      </w:tabs>
                      <w:rPr>
                        <w:rFonts w:eastAsiaTheme="minorEastAsia" w:cstheme="minorHAnsi"/>
                        <w:noProof/>
                        <w:lang w:eastAsia="el-GR"/>
                      </w:rPr>
                    </w:pPr>
                    <w:hyperlink w:anchor="_Toc36133132" w:history="1">
                      <w:r w:rsidR="00252DC1" w:rsidRPr="00B56F02">
                        <w:rPr>
                          <w:rStyle w:val="Hyperlink"/>
                          <w:rFonts w:cstheme="minorHAnsi"/>
                          <w:noProof/>
                        </w:rPr>
                        <w:t>3. Όργανα λειτουργίας του ΠΜΣ</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_Toc36133132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4</w:t>
                      </w:r>
                      <w:r w:rsidR="00252DC1" w:rsidRPr="00B56F02">
                        <w:rPr>
                          <w:rFonts w:cstheme="minorHAnsi"/>
                          <w:noProof/>
                          <w:webHidden/>
                        </w:rPr>
                        <w:fldChar w:fldCharType="end"/>
                      </w:r>
                    </w:hyperlink>
                  </w:p>
                  <w:p w14:paraId="44F95CF3" w14:textId="7D259775" w:rsidR="00252DC1" w:rsidRPr="00B56F02" w:rsidRDefault="00000000" w:rsidP="00B56F02">
                    <w:pPr>
                      <w:pStyle w:val="TOC2"/>
                      <w:tabs>
                        <w:tab w:val="right" w:leader="dot" w:pos="9204"/>
                      </w:tabs>
                      <w:rPr>
                        <w:rFonts w:eastAsiaTheme="minorEastAsia" w:cstheme="minorHAnsi"/>
                        <w:noProof/>
                        <w:lang w:eastAsia="el-GR"/>
                      </w:rPr>
                    </w:pPr>
                    <w:hyperlink w:anchor="_Toc36133133" w:history="1">
                      <w:r w:rsidR="00252DC1" w:rsidRPr="00B56F02">
                        <w:rPr>
                          <w:rStyle w:val="Hyperlink"/>
                          <w:rFonts w:cstheme="minorHAnsi"/>
                          <w:noProof/>
                        </w:rPr>
                        <w:t>Άρθρο 3. Εισακτέοι στο Π.Μ.Σ.-Διαδικασίες επιλογής-Δωρεάν φοίτηση</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_Toc36133133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5</w:t>
                      </w:r>
                      <w:r w:rsidR="00252DC1" w:rsidRPr="00B56F02">
                        <w:rPr>
                          <w:rFonts w:cstheme="minorHAnsi"/>
                          <w:noProof/>
                          <w:webHidden/>
                        </w:rPr>
                        <w:fldChar w:fldCharType="end"/>
                      </w:r>
                    </w:hyperlink>
                  </w:p>
                  <w:p w14:paraId="2D6FAF4B" w14:textId="2AF4D6EA" w:rsidR="00252DC1" w:rsidRPr="00B56F02" w:rsidRDefault="00000000" w:rsidP="00B56F02">
                    <w:pPr>
                      <w:pStyle w:val="TOC3"/>
                      <w:tabs>
                        <w:tab w:val="left" w:pos="880"/>
                        <w:tab w:val="right" w:leader="dot" w:pos="9204"/>
                      </w:tabs>
                      <w:rPr>
                        <w:rFonts w:eastAsiaTheme="minorEastAsia" w:cstheme="minorHAnsi"/>
                        <w:noProof/>
                        <w:lang w:eastAsia="el-GR"/>
                      </w:rPr>
                    </w:pPr>
                    <w:hyperlink w:anchor="_Toc36133134" w:history="1">
                      <w:r w:rsidR="00252DC1" w:rsidRPr="00B56F02">
                        <w:rPr>
                          <w:rStyle w:val="Hyperlink"/>
                          <w:rFonts w:eastAsia="Times New Roman" w:cstheme="minorHAnsi"/>
                          <w:noProof/>
                        </w:rPr>
                        <w:t>1.</w:t>
                      </w:r>
                      <w:r w:rsidR="00252DC1" w:rsidRPr="00B56F02">
                        <w:rPr>
                          <w:rFonts w:eastAsiaTheme="minorEastAsia" w:cstheme="minorHAnsi"/>
                          <w:noProof/>
                          <w:lang w:eastAsia="el-GR"/>
                        </w:rPr>
                        <w:tab/>
                      </w:r>
                      <w:r w:rsidR="00252DC1" w:rsidRPr="00B56F02">
                        <w:rPr>
                          <w:rStyle w:val="Hyperlink"/>
                          <w:rFonts w:eastAsia="Times New Roman" w:cstheme="minorHAnsi"/>
                          <w:noProof/>
                        </w:rPr>
                        <w:t>Αιτήσεις</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_Toc36133134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5</w:t>
                      </w:r>
                      <w:r w:rsidR="00252DC1" w:rsidRPr="00B56F02">
                        <w:rPr>
                          <w:rFonts w:cstheme="minorHAnsi"/>
                          <w:noProof/>
                          <w:webHidden/>
                        </w:rPr>
                        <w:fldChar w:fldCharType="end"/>
                      </w:r>
                    </w:hyperlink>
                  </w:p>
                  <w:p w14:paraId="30A4A1FE" w14:textId="3C049B9A" w:rsidR="00252DC1" w:rsidRPr="00B56F02" w:rsidRDefault="00000000" w:rsidP="00B56F02">
                    <w:pPr>
                      <w:pStyle w:val="TOC3"/>
                      <w:tabs>
                        <w:tab w:val="right" w:leader="dot" w:pos="9204"/>
                      </w:tabs>
                      <w:rPr>
                        <w:rFonts w:eastAsiaTheme="minorEastAsia" w:cstheme="minorHAnsi"/>
                        <w:noProof/>
                        <w:lang w:eastAsia="el-GR"/>
                      </w:rPr>
                    </w:pPr>
                    <w:hyperlink w:anchor="_Toc36133135" w:history="1">
                      <w:r w:rsidR="00252DC1" w:rsidRPr="00B56F02">
                        <w:rPr>
                          <w:rStyle w:val="Hyperlink"/>
                          <w:rFonts w:eastAsia="Times New Roman" w:cstheme="minorHAnsi"/>
                          <w:noProof/>
                        </w:rPr>
                        <w:t>2. Διαδικασία επιλογής</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_Toc36133135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6</w:t>
                      </w:r>
                      <w:r w:rsidR="00252DC1" w:rsidRPr="00B56F02">
                        <w:rPr>
                          <w:rFonts w:cstheme="minorHAnsi"/>
                          <w:noProof/>
                          <w:webHidden/>
                        </w:rPr>
                        <w:fldChar w:fldCharType="end"/>
                      </w:r>
                    </w:hyperlink>
                  </w:p>
                  <w:p w14:paraId="36E76DA2" w14:textId="785B9236" w:rsidR="00252DC1" w:rsidRPr="00B56F02" w:rsidRDefault="00000000" w:rsidP="00B56F02">
                    <w:pPr>
                      <w:pStyle w:val="TOC3"/>
                      <w:tabs>
                        <w:tab w:val="right" w:leader="dot" w:pos="9204"/>
                      </w:tabs>
                      <w:rPr>
                        <w:rFonts w:eastAsiaTheme="minorEastAsia" w:cstheme="minorHAnsi"/>
                        <w:noProof/>
                        <w:lang w:eastAsia="el-GR"/>
                      </w:rPr>
                    </w:pPr>
                    <w:hyperlink w:anchor="_Toc36133136" w:history="1">
                      <w:r w:rsidR="00252DC1" w:rsidRPr="00B56F02">
                        <w:rPr>
                          <w:rStyle w:val="Hyperlink"/>
                          <w:rFonts w:eastAsia="Times New Roman" w:cstheme="minorHAnsi"/>
                          <w:noProof/>
                        </w:rPr>
                        <w:t>3. Τέλη φοίτησης</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_Toc36133136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7</w:t>
                      </w:r>
                      <w:r w:rsidR="00252DC1" w:rsidRPr="00B56F02">
                        <w:rPr>
                          <w:rFonts w:cstheme="minorHAnsi"/>
                          <w:noProof/>
                          <w:webHidden/>
                        </w:rPr>
                        <w:fldChar w:fldCharType="end"/>
                      </w:r>
                    </w:hyperlink>
                  </w:p>
                  <w:p w14:paraId="6765A9F4" w14:textId="1D95D41A" w:rsidR="00252DC1" w:rsidRPr="00B56F02" w:rsidRDefault="00000000" w:rsidP="00B56F02">
                    <w:pPr>
                      <w:pStyle w:val="TOC3"/>
                      <w:tabs>
                        <w:tab w:val="right" w:leader="dot" w:pos="9204"/>
                      </w:tabs>
                      <w:rPr>
                        <w:rFonts w:eastAsiaTheme="minorEastAsia" w:cstheme="minorHAnsi"/>
                        <w:noProof/>
                        <w:lang w:eastAsia="el-GR"/>
                      </w:rPr>
                    </w:pPr>
                    <w:hyperlink w:anchor="_Toc36133137" w:history="1">
                      <w:r w:rsidR="00252DC1" w:rsidRPr="00B56F02">
                        <w:rPr>
                          <w:rStyle w:val="Hyperlink"/>
                          <w:rFonts w:eastAsia="Times New Roman" w:cstheme="minorHAnsi"/>
                          <w:noProof/>
                        </w:rPr>
                        <w:t>4. Δωρεάν φοίτηση</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_Toc36133137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7</w:t>
                      </w:r>
                      <w:r w:rsidR="00252DC1" w:rsidRPr="00B56F02">
                        <w:rPr>
                          <w:rFonts w:cstheme="minorHAnsi"/>
                          <w:noProof/>
                          <w:webHidden/>
                        </w:rPr>
                        <w:fldChar w:fldCharType="end"/>
                      </w:r>
                    </w:hyperlink>
                  </w:p>
                  <w:p w14:paraId="4235E822" w14:textId="6E2AB628" w:rsidR="00252DC1" w:rsidRPr="00B56F02" w:rsidRDefault="00000000" w:rsidP="00B56F02">
                    <w:pPr>
                      <w:pStyle w:val="TOC2"/>
                      <w:tabs>
                        <w:tab w:val="right" w:leader="dot" w:pos="9204"/>
                      </w:tabs>
                      <w:rPr>
                        <w:rFonts w:eastAsiaTheme="minorEastAsia" w:cstheme="minorHAnsi"/>
                        <w:noProof/>
                        <w:lang w:eastAsia="el-GR"/>
                      </w:rPr>
                    </w:pPr>
                    <w:hyperlink w:anchor="_Toc36133138" w:history="1">
                      <w:r w:rsidR="00252DC1" w:rsidRPr="00B56F02">
                        <w:rPr>
                          <w:rStyle w:val="Hyperlink"/>
                          <w:rFonts w:cstheme="minorHAnsi"/>
                          <w:noProof/>
                        </w:rPr>
                        <w:t>Άρθρο 4. Πρόγραμμα</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_Toc36133138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7</w:t>
                      </w:r>
                      <w:r w:rsidR="00252DC1" w:rsidRPr="00B56F02">
                        <w:rPr>
                          <w:rFonts w:cstheme="minorHAnsi"/>
                          <w:noProof/>
                          <w:webHidden/>
                        </w:rPr>
                        <w:fldChar w:fldCharType="end"/>
                      </w:r>
                    </w:hyperlink>
                  </w:p>
                  <w:p w14:paraId="291728CF" w14:textId="14F4E6AF" w:rsidR="00252DC1" w:rsidRPr="00B56F02" w:rsidRDefault="00000000" w:rsidP="00B56F02">
                    <w:pPr>
                      <w:pStyle w:val="TOC3"/>
                      <w:tabs>
                        <w:tab w:val="right" w:leader="dot" w:pos="9204"/>
                      </w:tabs>
                      <w:rPr>
                        <w:rFonts w:eastAsiaTheme="minorEastAsia" w:cstheme="minorHAnsi"/>
                        <w:noProof/>
                        <w:lang w:eastAsia="el-GR"/>
                      </w:rPr>
                    </w:pPr>
                    <w:hyperlink w:anchor="_Toc36133139" w:history="1">
                      <w:r w:rsidR="00252DC1" w:rsidRPr="00B56F02">
                        <w:rPr>
                          <w:rStyle w:val="Hyperlink"/>
                          <w:rFonts w:cstheme="minorHAnsi"/>
                          <w:noProof/>
                        </w:rPr>
                        <w:t>1. Πρόγραμμα μαθημάτων για το Δίπλωμα Μεταπτυχιακών Σπουδών</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_Toc36133139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7</w:t>
                      </w:r>
                      <w:r w:rsidR="00252DC1" w:rsidRPr="00B56F02">
                        <w:rPr>
                          <w:rFonts w:cstheme="minorHAnsi"/>
                          <w:noProof/>
                          <w:webHidden/>
                        </w:rPr>
                        <w:fldChar w:fldCharType="end"/>
                      </w:r>
                    </w:hyperlink>
                  </w:p>
                  <w:p w14:paraId="78855979" w14:textId="0B71D611" w:rsidR="00252DC1" w:rsidRPr="00B56F02" w:rsidRDefault="00000000" w:rsidP="00B56F02">
                    <w:pPr>
                      <w:pStyle w:val="TOC3"/>
                      <w:tabs>
                        <w:tab w:val="right" w:leader="dot" w:pos="9204"/>
                      </w:tabs>
                      <w:rPr>
                        <w:rFonts w:eastAsiaTheme="minorEastAsia" w:cstheme="minorHAnsi"/>
                        <w:noProof/>
                        <w:lang w:eastAsia="el-GR"/>
                      </w:rPr>
                    </w:pPr>
                    <w:hyperlink w:anchor="_Toc36133140" w:history="1">
                      <w:r w:rsidR="00252DC1" w:rsidRPr="00B56F02">
                        <w:rPr>
                          <w:rStyle w:val="Hyperlink"/>
                          <w:rFonts w:cstheme="minorHAnsi"/>
                          <w:noProof/>
                        </w:rPr>
                        <w:t>2. Διδάσκοντες και ανάθεση διδασκαλίας στο Πρόγραμμα Μεταπτυχιακών Σπουδών</w:t>
                      </w:r>
                      <w:r w:rsidR="00252DC1" w:rsidRPr="00B56F02">
                        <w:rPr>
                          <w:rFonts w:cstheme="minorHAnsi"/>
                          <w:noProof/>
                          <w:webHidden/>
                        </w:rPr>
                        <w:tab/>
                      </w:r>
                      <w:r w:rsidR="0025022D">
                        <w:rPr>
                          <w:rFonts w:cstheme="minorHAnsi"/>
                          <w:noProof/>
                          <w:webHidden/>
                        </w:rPr>
                        <w:t>9</w:t>
                      </w:r>
                    </w:hyperlink>
                  </w:p>
                  <w:p w14:paraId="2EC673B7" w14:textId="29279231" w:rsidR="00252DC1" w:rsidRPr="00B56F02" w:rsidRDefault="00000000" w:rsidP="00B56F02">
                    <w:pPr>
                      <w:pStyle w:val="TOC3"/>
                      <w:tabs>
                        <w:tab w:val="right" w:leader="dot" w:pos="9204"/>
                      </w:tabs>
                      <w:rPr>
                        <w:rFonts w:eastAsiaTheme="minorEastAsia" w:cstheme="minorHAnsi"/>
                        <w:noProof/>
                        <w:lang w:eastAsia="el-GR"/>
                      </w:rPr>
                    </w:pPr>
                    <w:hyperlink w:anchor="_Toc36133141" w:history="1">
                      <w:r w:rsidR="00252DC1" w:rsidRPr="00B56F02">
                        <w:rPr>
                          <w:rStyle w:val="Hyperlink"/>
                          <w:rFonts w:cstheme="minorHAnsi"/>
                          <w:noProof/>
                        </w:rPr>
                        <w:t xml:space="preserve">3. Αμοιβές για διδασκαλία </w:t>
                      </w:r>
                      <w:r w:rsidR="00252DC1" w:rsidRPr="00B56F02">
                        <w:rPr>
                          <w:rStyle w:val="Hyperlink"/>
                          <w:rFonts w:cstheme="minorHAnsi"/>
                          <w:i/>
                          <w:noProof/>
                        </w:rPr>
                        <w:t>(εάν προβλέπονται)</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_Toc36133141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10</w:t>
                      </w:r>
                      <w:r w:rsidR="00252DC1" w:rsidRPr="00B56F02">
                        <w:rPr>
                          <w:rFonts w:cstheme="minorHAnsi"/>
                          <w:noProof/>
                          <w:webHidden/>
                        </w:rPr>
                        <w:fldChar w:fldCharType="end"/>
                      </w:r>
                    </w:hyperlink>
                  </w:p>
                  <w:p w14:paraId="0E51F798" w14:textId="649A1FE3" w:rsidR="00252DC1" w:rsidRPr="00B56F02" w:rsidRDefault="00000000" w:rsidP="00B56F02">
                    <w:pPr>
                      <w:pStyle w:val="TOC3"/>
                      <w:tabs>
                        <w:tab w:val="right" w:leader="dot" w:pos="9204"/>
                      </w:tabs>
                      <w:rPr>
                        <w:rFonts w:eastAsiaTheme="minorEastAsia" w:cstheme="minorHAnsi"/>
                        <w:noProof/>
                        <w:lang w:eastAsia="el-GR"/>
                      </w:rPr>
                    </w:pPr>
                    <w:hyperlink w:anchor="_Toc36133142" w:history="1">
                      <w:r w:rsidR="00252DC1" w:rsidRPr="00B56F02">
                        <w:rPr>
                          <w:rStyle w:val="Hyperlink"/>
                          <w:rFonts w:cstheme="minorHAnsi"/>
                          <w:noProof/>
                        </w:rPr>
                        <w:t>4. Επίβλεψη</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_Toc36133142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10</w:t>
                      </w:r>
                      <w:r w:rsidR="00252DC1" w:rsidRPr="00B56F02">
                        <w:rPr>
                          <w:rFonts w:cstheme="minorHAnsi"/>
                          <w:noProof/>
                          <w:webHidden/>
                        </w:rPr>
                        <w:fldChar w:fldCharType="end"/>
                      </w:r>
                    </w:hyperlink>
                  </w:p>
                  <w:p w14:paraId="799439F6" w14:textId="5ABE538E" w:rsidR="00252DC1" w:rsidRPr="00B56F02" w:rsidRDefault="00000000" w:rsidP="00B56F02">
                    <w:pPr>
                      <w:pStyle w:val="TOC3"/>
                      <w:tabs>
                        <w:tab w:val="right" w:leader="dot" w:pos="9204"/>
                      </w:tabs>
                      <w:rPr>
                        <w:rFonts w:eastAsiaTheme="minorEastAsia" w:cstheme="minorHAnsi"/>
                        <w:noProof/>
                        <w:lang w:eastAsia="el-GR"/>
                      </w:rPr>
                    </w:pPr>
                    <w:hyperlink w:anchor="_Toc36133143" w:history="1">
                      <w:r w:rsidR="00252DC1" w:rsidRPr="00B56F02">
                        <w:rPr>
                          <w:rStyle w:val="Hyperlink"/>
                          <w:rFonts w:cstheme="minorHAnsi"/>
                          <w:noProof/>
                        </w:rPr>
                        <w:t>5. Αξιολόγηση</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_Toc36133143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11</w:t>
                      </w:r>
                      <w:r w:rsidR="00252DC1" w:rsidRPr="00B56F02">
                        <w:rPr>
                          <w:rFonts w:cstheme="minorHAnsi"/>
                          <w:noProof/>
                          <w:webHidden/>
                        </w:rPr>
                        <w:fldChar w:fldCharType="end"/>
                      </w:r>
                    </w:hyperlink>
                  </w:p>
                  <w:p w14:paraId="468097F7" w14:textId="36841641" w:rsidR="00252DC1" w:rsidRPr="00B56F02" w:rsidRDefault="00000000" w:rsidP="00B56F02">
                    <w:pPr>
                      <w:pStyle w:val="TOC3"/>
                      <w:tabs>
                        <w:tab w:val="right" w:leader="dot" w:pos="9204"/>
                      </w:tabs>
                      <w:rPr>
                        <w:rFonts w:eastAsiaTheme="minorEastAsia" w:cstheme="minorHAnsi"/>
                        <w:noProof/>
                        <w:lang w:eastAsia="el-GR"/>
                      </w:rPr>
                    </w:pPr>
                    <w:hyperlink w:anchor="_Toc36133144" w:history="1">
                      <w:r w:rsidR="00252DC1" w:rsidRPr="00B56F02">
                        <w:rPr>
                          <w:rStyle w:val="Hyperlink"/>
                          <w:rFonts w:cstheme="minorHAnsi"/>
                          <w:noProof/>
                        </w:rPr>
                        <w:t>6. Μεταπτυχιακή Διπλωματική Εργασία</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_Toc36133144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11</w:t>
                      </w:r>
                      <w:r w:rsidR="00252DC1" w:rsidRPr="00B56F02">
                        <w:rPr>
                          <w:rFonts w:cstheme="minorHAnsi"/>
                          <w:noProof/>
                          <w:webHidden/>
                        </w:rPr>
                        <w:fldChar w:fldCharType="end"/>
                      </w:r>
                    </w:hyperlink>
                  </w:p>
                  <w:p w14:paraId="4E52B379" w14:textId="0779E2C9" w:rsidR="00252DC1" w:rsidRPr="00B56F02" w:rsidRDefault="00000000" w:rsidP="00B56F02">
                    <w:pPr>
                      <w:pStyle w:val="TOC2"/>
                      <w:tabs>
                        <w:tab w:val="right" w:leader="dot" w:pos="9204"/>
                      </w:tabs>
                      <w:rPr>
                        <w:rFonts w:eastAsiaTheme="minorEastAsia" w:cstheme="minorHAnsi"/>
                        <w:noProof/>
                        <w:lang w:eastAsia="el-GR"/>
                      </w:rPr>
                    </w:pPr>
                    <w:hyperlink w:anchor="_Toc36133145" w:history="1">
                      <w:r w:rsidR="00252DC1" w:rsidRPr="00B56F02">
                        <w:rPr>
                          <w:rStyle w:val="Hyperlink"/>
                          <w:rFonts w:cstheme="minorHAnsi"/>
                          <w:noProof/>
                        </w:rPr>
                        <w:t>Άρθρο 5. Οικονομικά, διαχείριση εσόδων και εξόδων</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_Toc36133145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12</w:t>
                      </w:r>
                      <w:r w:rsidR="00252DC1" w:rsidRPr="00B56F02">
                        <w:rPr>
                          <w:rFonts w:cstheme="minorHAnsi"/>
                          <w:noProof/>
                          <w:webHidden/>
                        </w:rPr>
                        <w:fldChar w:fldCharType="end"/>
                      </w:r>
                    </w:hyperlink>
                  </w:p>
                  <w:p w14:paraId="55BC1381" w14:textId="4B0AF0F7" w:rsidR="00252DC1" w:rsidRPr="00B56F02" w:rsidRDefault="00000000" w:rsidP="00B56F02">
                    <w:pPr>
                      <w:pStyle w:val="TOC3"/>
                      <w:tabs>
                        <w:tab w:val="right" w:leader="dot" w:pos="9204"/>
                      </w:tabs>
                      <w:rPr>
                        <w:rFonts w:eastAsiaTheme="minorEastAsia" w:cstheme="minorHAnsi"/>
                        <w:noProof/>
                        <w:lang w:eastAsia="el-GR"/>
                      </w:rPr>
                    </w:pPr>
                    <w:hyperlink w:anchor="_Toc36133146" w:history="1">
                      <w:r w:rsidR="00252DC1" w:rsidRPr="00B56F02">
                        <w:rPr>
                          <w:rStyle w:val="Hyperlink"/>
                          <w:rFonts w:cstheme="minorHAnsi"/>
                          <w:noProof/>
                        </w:rPr>
                        <w:t>1.Πόροι</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_Toc36133146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12</w:t>
                      </w:r>
                      <w:r w:rsidR="00252DC1" w:rsidRPr="00B56F02">
                        <w:rPr>
                          <w:rFonts w:cstheme="minorHAnsi"/>
                          <w:noProof/>
                          <w:webHidden/>
                        </w:rPr>
                        <w:fldChar w:fldCharType="end"/>
                      </w:r>
                    </w:hyperlink>
                  </w:p>
                  <w:p w14:paraId="2B4520F1" w14:textId="74F9477F" w:rsidR="00252DC1" w:rsidRPr="00B56F02" w:rsidRDefault="00000000" w:rsidP="00B56F02">
                    <w:pPr>
                      <w:pStyle w:val="TOC3"/>
                      <w:tabs>
                        <w:tab w:val="right" w:leader="dot" w:pos="9204"/>
                      </w:tabs>
                      <w:rPr>
                        <w:rFonts w:eastAsiaTheme="minorEastAsia" w:cstheme="minorHAnsi"/>
                        <w:noProof/>
                        <w:lang w:eastAsia="el-GR"/>
                      </w:rPr>
                    </w:pPr>
                    <w:hyperlink w:anchor="_Toc36133147" w:history="1">
                      <w:r w:rsidR="00252DC1" w:rsidRPr="00B56F02">
                        <w:rPr>
                          <w:rStyle w:val="Hyperlink"/>
                          <w:rFonts w:cstheme="minorHAnsi"/>
                          <w:noProof/>
                        </w:rPr>
                        <w:t>2. Διαχείριση</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_Toc36133147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12</w:t>
                      </w:r>
                      <w:r w:rsidR="00252DC1" w:rsidRPr="00B56F02">
                        <w:rPr>
                          <w:rFonts w:cstheme="minorHAnsi"/>
                          <w:noProof/>
                          <w:webHidden/>
                        </w:rPr>
                        <w:fldChar w:fldCharType="end"/>
                      </w:r>
                    </w:hyperlink>
                  </w:p>
                  <w:p w14:paraId="160D98AB" w14:textId="1092080C" w:rsidR="00252DC1" w:rsidRPr="00B56F02" w:rsidRDefault="00000000" w:rsidP="00B56F02">
                    <w:pPr>
                      <w:pStyle w:val="TOC3"/>
                      <w:tabs>
                        <w:tab w:val="right" w:leader="dot" w:pos="9204"/>
                      </w:tabs>
                      <w:rPr>
                        <w:rFonts w:eastAsiaTheme="minorEastAsia" w:cstheme="minorHAnsi"/>
                        <w:noProof/>
                        <w:lang w:eastAsia="el-GR"/>
                      </w:rPr>
                    </w:pPr>
                    <w:hyperlink w:anchor="_Toc36133148" w:history="1">
                      <w:r w:rsidR="00252DC1" w:rsidRPr="00B56F02">
                        <w:rPr>
                          <w:rStyle w:val="Hyperlink"/>
                          <w:rFonts w:cstheme="minorHAnsi"/>
                          <w:noProof/>
                        </w:rPr>
                        <w:t>3. Δαπάνες</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_Toc36133148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13</w:t>
                      </w:r>
                      <w:r w:rsidR="00252DC1" w:rsidRPr="00B56F02">
                        <w:rPr>
                          <w:rFonts w:cstheme="minorHAnsi"/>
                          <w:noProof/>
                          <w:webHidden/>
                        </w:rPr>
                        <w:fldChar w:fldCharType="end"/>
                      </w:r>
                    </w:hyperlink>
                  </w:p>
                  <w:p w14:paraId="22A686CE" w14:textId="6042F544" w:rsidR="00252DC1" w:rsidRPr="00B56F02" w:rsidRDefault="00000000" w:rsidP="00B56F02">
                    <w:pPr>
                      <w:pStyle w:val="TOC2"/>
                      <w:tabs>
                        <w:tab w:val="right" w:leader="dot" w:pos="9204"/>
                      </w:tabs>
                      <w:rPr>
                        <w:rFonts w:eastAsiaTheme="minorEastAsia" w:cstheme="minorHAnsi"/>
                        <w:noProof/>
                        <w:lang w:eastAsia="el-GR"/>
                      </w:rPr>
                    </w:pPr>
                    <w:hyperlink w:anchor="_Toc36133149" w:history="1">
                      <w:r w:rsidR="00252DC1" w:rsidRPr="00B56F02">
                        <w:rPr>
                          <w:rStyle w:val="Hyperlink"/>
                          <w:rFonts w:cstheme="minorHAnsi"/>
                          <w:noProof/>
                        </w:rPr>
                        <w:t>Άρθρο 6. Φοίτηση στο ΠΜΣ</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_Toc36133149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13</w:t>
                      </w:r>
                      <w:r w:rsidR="00252DC1" w:rsidRPr="00B56F02">
                        <w:rPr>
                          <w:rFonts w:cstheme="minorHAnsi"/>
                          <w:noProof/>
                          <w:webHidden/>
                        </w:rPr>
                        <w:fldChar w:fldCharType="end"/>
                      </w:r>
                    </w:hyperlink>
                  </w:p>
                  <w:p w14:paraId="698E4687" w14:textId="305AD809" w:rsidR="00252DC1" w:rsidRPr="00B56F02" w:rsidRDefault="00000000" w:rsidP="00B56F02">
                    <w:pPr>
                      <w:pStyle w:val="TOC3"/>
                      <w:tabs>
                        <w:tab w:val="right" w:leader="dot" w:pos="9204"/>
                      </w:tabs>
                      <w:rPr>
                        <w:rFonts w:eastAsiaTheme="minorEastAsia" w:cstheme="minorHAnsi"/>
                        <w:noProof/>
                        <w:lang w:eastAsia="el-GR"/>
                      </w:rPr>
                    </w:pPr>
                    <w:hyperlink w:anchor="_Toc36133150" w:history="1">
                      <w:r w:rsidR="00252DC1" w:rsidRPr="00B56F02">
                        <w:rPr>
                          <w:rStyle w:val="Hyperlink"/>
                          <w:rFonts w:cstheme="minorHAnsi"/>
                          <w:noProof/>
                        </w:rPr>
                        <w:t>1.Παρακολούθηση μαθημάτων.</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_Toc36133150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13</w:t>
                      </w:r>
                      <w:r w:rsidR="00252DC1" w:rsidRPr="00B56F02">
                        <w:rPr>
                          <w:rFonts w:cstheme="minorHAnsi"/>
                          <w:noProof/>
                          <w:webHidden/>
                        </w:rPr>
                        <w:fldChar w:fldCharType="end"/>
                      </w:r>
                    </w:hyperlink>
                  </w:p>
                  <w:p w14:paraId="1234A401" w14:textId="38B46415" w:rsidR="00252DC1" w:rsidRPr="00B56F02" w:rsidRDefault="00000000" w:rsidP="00B56F02">
                    <w:pPr>
                      <w:pStyle w:val="TOC3"/>
                      <w:tabs>
                        <w:tab w:val="right" w:leader="dot" w:pos="9204"/>
                      </w:tabs>
                      <w:rPr>
                        <w:rFonts w:eastAsiaTheme="minorEastAsia" w:cstheme="minorHAnsi"/>
                        <w:noProof/>
                        <w:lang w:eastAsia="el-GR"/>
                      </w:rPr>
                    </w:pPr>
                    <w:hyperlink w:anchor="_Toc36133151" w:history="1">
                      <w:r w:rsidR="00252DC1" w:rsidRPr="00B56F02">
                        <w:rPr>
                          <w:rStyle w:val="Hyperlink"/>
                          <w:rFonts w:cstheme="minorHAnsi"/>
                          <w:noProof/>
                        </w:rPr>
                        <w:t>2. Αναστολή φοίτησης.</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_Toc36133151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14</w:t>
                      </w:r>
                      <w:r w:rsidR="00252DC1" w:rsidRPr="00B56F02">
                        <w:rPr>
                          <w:rFonts w:cstheme="minorHAnsi"/>
                          <w:noProof/>
                          <w:webHidden/>
                        </w:rPr>
                        <w:fldChar w:fldCharType="end"/>
                      </w:r>
                    </w:hyperlink>
                  </w:p>
                  <w:p w14:paraId="0884709D" w14:textId="1CEBEF0A" w:rsidR="00252DC1" w:rsidRPr="00B56F02" w:rsidRDefault="00000000" w:rsidP="00B56F02">
                    <w:pPr>
                      <w:pStyle w:val="TOC3"/>
                      <w:tabs>
                        <w:tab w:val="right" w:leader="dot" w:pos="9204"/>
                      </w:tabs>
                      <w:rPr>
                        <w:rFonts w:eastAsiaTheme="minorEastAsia" w:cstheme="minorHAnsi"/>
                        <w:noProof/>
                        <w:lang w:eastAsia="el-GR"/>
                      </w:rPr>
                    </w:pPr>
                    <w:hyperlink w:anchor="_Toc36133152" w:history="1">
                      <w:r w:rsidR="00252DC1" w:rsidRPr="00B56F02">
                        <w:rPr>
                          <w:rStyle w:val="Hyperlink"/>
                          <w:rFonts w:cstheme="minorHAnsi"/>
                          <w:noProof/>
                        </w:rPr>
                        <w:t>3. Μερική φοίτηση.</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_Toc36133152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14</w:t>
                      </w:r>
                      <w:r w:rsidR="00252DC1" w:rsidRPr="00B56F02">
                        <w:rPr>
                          <w:rFonts w:cstheme="minorHAnsi"/>
                          <w:noProof/>
                          <w:webHidden/>
                        </w:rPr>
                        <w:fldChar w:fldCharType="end"/>
                      </w:r>
                    </w:hyperlink>
                  </w:p>
                  <w:p w14:paraId="5BE0FDFE" w14:textId="41CAA2D8" w:rsidR="00252DC1" w:rsidRPr="00B56F02" w:rsidRDefault="00000000" w:rsidP="00B56F02">
                    <w:pPr>
                      <w:pStyle w:val="TOC3"/>
                      <w:tabs>
                        <w:tab w:val="right" w:leader="dot" w:pos="9204"/>
                      </w:tabs>
                      <w:rPr>
                        <w:rFonts w:eastAsiaTheme="minorEastAsia" w:cstheme="minorHAnsi"/>
                        <w:noProof/>
                        <w:lang w:eastAsia="el-GR"/>
                      </w:rPr>
                    </w:pPr>
                    <w:hyperlink w:anchor="_Toc36133153" w:history="1">
                      <w:r w:rsidR="00252DC1" w:rsidRPr="00B56F02">
                        <w:rPr>
                          <w:rStyle w:val="Hyperlink"/>
                          <w:rFonts w:cstheme="minorHAnsi"/>
                          <w:noProof/>
                        </w:rPr>
                        <w:t>4. Υλικοτεχνική Υποδομή.</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_Toc36133153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14</w:t>
                      </w:r>
                      <w:r w:rsidR="00252DC1" w:rsidRPr="00B56F02">
                        <w:rPr>
                          <w:rFonts w:cstheme="minorHAnsi"/>
                          <w:noProof/>
                          <w:webHidden/>
                        </w:rPr>
                        <w:fldChar w:fldCharType="end"/>
                      </w:r>
                    </w:hyperlink>
                  </w:p>
                  <w:p w14:paraId="617CD3A3" w14:textId="61045B29" w:rsidR="00252DC1" w:rsidRPr="00B56F02" w:rsidRDefault="00000000" w:rsidP="00B56F02">
                    <w:pPr>
                      <w:pStyle w:val="TOC3"/>
                      <w:tabs>
                        <w:tab w:val="right" w:leader="dot" w:pos="9204"/>
                      </w:tabs>
                      <w:rPr>
                        <w:rFonts w:eastAsiaTheme="minorEastAsia" w:cstheme="minorHAnsi"/>
                        <w:noProof/>
                        <w:lang w:eastAsia="el-GR"/>
                      </w:rPr>
                    </w:pPr>
                    <w:hyperlink w:anchor="_Toc36133154" w:history="1">
                      <w:r w:rsidR="00252DC1" w:rsidRPr="00B56F02">
                        <w:rPr>
                          <w:rStyle w:val="Hyperlink"/>
                          <w:rFonts w:cstheme="minorHAnsi"/>
                          <w:noProof/>
                        </w:rPr>
                        <w:t>5. Ολοκλήρωση των σπουδών.</w:t>
                      </w:r>
                      <w:r w:rsidR="00252DC1" w:rsidRPr="00B56F02">
                        <w:rPr>
                          <w:rFonts w:cstheme="minorHAnsi"/>
                          <w:noProof/>
                          <w:webHidden/>
                        </w:rPr>
                        <w:tab/>
                      </w:r>
                      <w:r w:rsidR="0025022D">
                        <w:rPr>
                          <w:rFonts w:cstheme="minorHAnsi"/>
                          <w:noProof/>
                          <w:webHidden/>
                        </w:rPr>
                        <w:t>15</w:t>
                      </w:r>
                    </w:hyperlink>
                  </w:p>
                  <w:p w14:paraId="20429CE1" w14:textId="3695305D" w:rsidR="00252DC1" w:rsidRPr="00B56F02" w:rsidRDefault="00000000" w:rsidP="00B56F02">
                    <w:pPr>
                      <w:pStyle w:val="TOC3"/>
                      <w:tabs>
                        <w:tab w:val="right" w:leader="dot" w:pos="9204"/>
                      </w:tabs>
                      <w:rPr>
                        <w:rFonts w:eastAsiaTheme="minorEastAsia" w:cstheme="minorHAnsi"/>
                        <w:noProof/>
                        <w:lang w:eastAsia="el-GR"/>
                      </w:rPr>
                    </w:pPr>
                    <w:hyperlink w:anchor="_Toc36133156" w:history="1">
                      <w:r w:rsidR="00252DC1" w:rsidRPr="00B56F02">
                        <w:rPr>
                          <w:rStyle w:val="Hyperlink"/>
                          <w:rFonts w:cstheme="minorHAnsi"/>
                          <w:noProof/>
                        </w:rPr>
                        <w:t>6. Ιδρυματικό αποθετήριο.</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_Toc36133156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15</w:t>
                      </w:r>
                      <w:r w:rsidR="00252DC1" w:rsidRPr="00B56F02">
                        <w:rPr>
                          <w:rFonts w:cstheme="minorHAnsi"/>
                          <w:noProof/>
                          <w:webHidden/>
                        </w:rPr>
                        <w:fldChar w:fldCharType="end"/>
                      </w:r>
                    </w:hyperlink>
                  </w:p>
                  <w:p w14:paraId="36893496" w14:textId="3D0663C6" w:rsidR="00252DC1" w:rsidRPr="00B56F02" w:rsidRDefault="00000000" w:rsidP="00B56F02">
                    <w:pPr>
                      <w:pStyle w:val="TOC3"/>
                      <w:tabs>
                        <w:tab w:val="right" w:leader="dot" w:pos="9204"/>
                      </w:tabs>
                      <w:rPr>
                        <w:rFonts w:eastAsiaTheme="minorEastAsia" w:cstheme="minorHAnsi"/>
                        <w:noProof/>
                        <w:lang w:eastAsia="el-GR"/>
                      </w:rPr>
                    </w:pPr>
                    <w:hyperlink w:anchor="_Toc36133157" w:history="1">
                      <w:r w:rsidR="00252DC1" w:rsidRPr="00B56F02">
                        <w:rPr>
                          <w:rStyle w:val="Hyperlink"/>
                          <w:rFonts w:cstheme="minorHAnsi"/>
                          <w:noProof/>
                        </w:rPr>
                        <w:t>7. Βεβαιώσεις.</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_Toc36133157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15</w:t>
                      </w:r>
                      <w:r w:rsidR="00252DC1" w:rsidRPr="00B56F02">
                        <w:rPr>
                          <w:rFonts w:cstheme="minorHAnsi"/>
                          <w:noProof/>
                          <w:webHidden/>
                        </w:rPr>
                        <w:fldChar w:fldCharType="end"/>
                      </w:r>
                    </w:hyperlink>
                  </w:p>
                  <w:p w14:paraId="48B337F5" w14:textId="44592710" w:rsidR="00252DC1" w:rsidRPr="00B56F02" w:rsidRDefault="00000000" w:rsidP="00B56F02">
                    <w:pPr>
                      <w:pStyle w:val="TOC3"/>
                      <w:tabs>
                        <w:tab w:val="right" w:leader="dot" w:pos="9204"/>
                      </w:tabs>
                      <w:rPr>
                        <w:rFonts w:eastAsiaTheme="minorEastAsia" w:cstheme="minorHAnsi"/>
                        <w:noProof/>
                        <w:lang w:eastAsia="el-GR"/>
                      </w:rPr>
                    </w:pPr>
                    <w:hyperlink w:anchor="_Toc36133158" w:history="1">
                      <w:r w:rsidR="00252DC1" w:rsidRPr="00B56F02">
                        <w:rPr>
                          <w:rStyle w:val="Hyperlink"/>
                          <w:rFonts w:cstheme="minorHAnsi"/>
                          <w:noProof/>
                        </w:rPr>
                        <w:t>8. Γραμματειακή κάλυψη, τεχνολογική και οικονομική υποστήριξη.</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_Toc36133158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15</w:t>
                      </w:r>
                      <w:r w:rsidR="00252DC1" w:rsidRPr="00B56F02">
                        <w:rPr>
                          <w:rFonts w:cstheme="minorHAnsi"/>
                          <w:noProof/>
                          <w:webHidden/>
                        </w:rPr>
                        <w:fldChar w:fldCharType="end"/>
                      </w:r>
                    </w:hyperlink>
                  </w:p>
                  <w:p w14:paraId="1E768733" w14:textId="465BCB48" w:rsidR="00252DC1" w:rsidRPr="00B56F02" w:rsidRDefault="00000000" w:rsidP="00B56F02">
                    <w:pPr>
                      <w:pStyle w:val="TOC3"/>
                      <w:tabs>
                        <w:tab w:val="right" w:leader="dot" w:pos="9204"/>
                      </w:tabs>
                      <w:rPr>
                        <w:rFonts w:eastAsiaTheme="minorEastAsia" w:cstheme="minorHAnsi"/>
                        <w:noProof/>
                        <w:lang w:eastAsia="el-GR"/>
                      </w:rPr>
                    </w:pPr>
                    <w:hyperlink w:anchor="_Toc36133159" w:history="1">
                      <w:r w:rsidR="00252DC1" w:rsidRPr="00B56F02">
                        <w:rPr>
                          <w:rStyle w:val="Hyperlink"/>
                          <w:rFonts w:cstheme="minorHAnsi"/>
                          <w:noProof/>
                        </w:rPr>
                        <w:t>9. Υποτροφίες.</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_Toc36133159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15</w:t>
                      </w:r>
                      <w:r w:rsidR="00252DC1" w:rsidRPr="00B56F02">
                        <w:rPr>
                          <w:rFonts w:cstheme="minorHAnsi"/>
                          <w:noProof/>
                          <w:webHidden/>
                        </w:rPr>
                        <w:fldChar w:fldCharType="end"/>
                      </w:r>
                    </w:hyperlink>
                  </w:p>
                  <w:p w14:paraId="1F412C40" w14:textId="223D9D18" w:rsidR="00252DC1" w:rsidRPr="00B56F02" w:rsidRDefault="00000000" w:rsidP="00B56F02">
                    <w:pPr>
                      <w:pStyle w:val="TOC3"/>
                      <w:tabs>
                        <w:tab w:val="right" w:leader="dot" w:pos="9204"/>
                      </w:tabs>
                      <w:rPr>
                        <w:rFonts w:eastAsiaTheme="minorEastAsia" w:cstheme="minorHAnsi"/>
                        <w:noProof/>
                        <w:lang w:eastAsia="el-GR"/>
                      </w:rPr>
                    </w:pPr>
                    <w:hyperlink w:anchor="_Toc36133161" w:history="1">
                      <w:r w:rsidR="00252DC1" w:rsidRPr="00B56F02">
                        <w:rPr>
                          <w:rStyle w:val="Hyperlink"/>
                          <w:rFonts w:cstheme="minorHAnsi"/>
                          <w:noProof/>
                        </w:rPr>
                        <w:t>1</w:t>
                      </w:r>
                      <w:r w:rsidR="0025022D">
                        <w:rPr>
                          <w:rStyle w:val="Hyperlink"/>
                          <w:rFonts w:cstheme="minorHAnsi"/>
                          <w:noProof/>
                        </w:rPr>
                        <w:t>0</w:t>
                      </w:r>
                      <w:r w:rsidR="00252DC1" w:rsidRPr="00B56F02">
                        <w:rPr>
                          <w:rStyle w:val="Hyperlink"/>
                          <w:rFonts w:cstheme="minorHAnsi"/>
                          <w:noProof/>
                        </w:rPr>
                        <w:t>. Ιστοσελίδα του ΠΜΣ.</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_Toc36133161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16</w:t>
                      </w:r>
                      <w:r w:rsidR="00252DC1" w:rsidRPr="00B56F02">
                        <w:rPr>
                          <w:rFonts w:cstheme="minorHAnsi"/>
                          <w:noProof/>
                          <w:webHidden/>
                        </w:rPr>
                        <w:fldChar w:fldCharType="end"/>
                      </w:r>
                    </w:hyperlink>
                  </w:p>
                  <w:p w14:paraId="224B4A40" w14:textId="619362AA" w:rsidR="00252DC1" w:rsidRPr="00B56F02" w:rsidRDefault="00000000" w:rsidP="00B56F02">
                    <w:pPr>
                      <w:pStyle w:val="TOC2"/>
                      <w:tabs>
                        <w:tab w:val="right" w:leader="dot" w:pos="9204"/>
                      </w:tabs>
                      <w:rPr>
                        <w:rFonts w:eastAsiaTheme="minorEastAsia" w:cstheme="minorHAnsi"/>
                        <w:noProof/>
                        <w:lang w:eastAsia="el-GR"/>
                      </w:rPr>
                    </w:pPr>
                    <w:hyperlink w:anchor="_Toc36133162" w:history="1">
                      <w:r w:rsidR="00252DC1" w:rsidRPr="00B56F02">
                        <w:rPr>
                          <w:rStyle w:val="Hyperlink"/>
                          <w:rFonts w:cstheme="minorHAnsi"/>
                          <w:noProof/>
                        </w:rPr>
                        <w:t xml:space="preserve">Άρθρο </w:t>
                      </w:r>
                      <w:r w:rsidR="0025022D">
                        <w:rPr>
                          <w:rStyle w:val="Hyperlink"/>
                          <w:rFonts w:cstheme="minorHAnsi"/>
                          <w:noProof/>
                        </w:rPr>
                        <w:t>7</w:t>
                      </w:r>
                      <w:r w:rsidR="00252DC1" w:rsidRPr="00B56F02">
                        <w:rPr>
                          <w:rStyle w:val="Hyperlink"/>
                          <w:rFonts w:cstheme="minorHAnsi"/>
                          <w:noProof/>
                        </w:rPr>
                        <w:t>. Διασφάλιση ποιότητας</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_Toc36133162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16</w:t>
                      </w:r>
                      <w:r w:rsidR="00252DC1" w:rsidRPr="00B56F02">
                        <w:rPr>
                          <w:rFonts w:cstheme="minorHAnsi"/>
                          <w:noProof/>
                          <w:webHidden/>
                        </w:rPr>
                        <w:fldChar w:fldCharType="end"/>
                      </w:r>
                    </w:hyperlink>
                  </w:p>
                  <w:p w14:paraId="3D6C392A" w14:textId="04CF6C6C" w:rsidR="00252DC1" w:rsidRPr="00B56F02" w:rsidRDefault="00000000" w:rsidP="00B56F02">
                    <w:pPr>
                      <w:pStyle w:val="TOC3"/>
                      <w:tabs>
                        <w:tab w:val="right" w:leader="dot" w:pos="9204"/>
                      </w:tabs>
                      <w:rPr>
                        <w:rFonts w:eastAsiaTheme="minorEastAsia" w:cstheme="minorHAnsi"/>
                        <w:noProof/>
                        <w:lang w:eastAsia="el-GR"/>
                      </w:rPr>
                    </w:pPr>
                    <w:hyperlink w:anchor="_Toc36133163" w:history="1">
                      <w:r w:rsidR="00252DC1" w:rsidRPr="00B56F02">
                        <w:rPr>
                          <w:rStyle w:val="Hyperlink"/>
                          <w:rFonts w:cstheme="minorHAnsi"/>
                          <w:noProof/>
                        </w:rPr>
                        <w:t>1. Πνευματικά δικαιώματα και λογοκλοπή.</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_Toc36133163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16</w:t>
                      </w:r>
                      <w:r w:rsidR="00252DC1" w:rsidRPr="00B56F02">
                        <w:rPr>
                          <w:rFonts w:cstheme="minorHAnsi"/>
                          <w:noProof/>
                          <w:webHidden/>
                        </w:rPr>
                        <w:fldChar w:fldCharType="end"/>
                      </w:r>
                    </w:hyperlink>
                  </w:p>
                  <w:p w14:paraId="7BD9D7C5" w14:textId="3CE690FC" w:rsidR="00252DC1" w:rsidRPr="00B56F02" w:rsidRDefault="00000000" w:rsidP="00B56F02">
                    <w:pPr>
                      <w:pStyle w:val="TOC3"/>
                      <w:tabs>
                        <w:tab w:val="right" w:leader="dot" w:pos="9204"/>
                      </w:tabs>
                      <w:rPr>
                        <w:rFonts w:eastAsiaTheme="minorEastAsia" w:cstheme="minorHAnsi"/>
                        <w:noProof/>
                        <w:lang w:eastAsia="el-GR"/>
                      </w:rPr>
                    </w:pPr>
                    <w:hyperlink w:anchor="_Toc36133164" w:history="1">
                      <w:r w:rsidR="00252DC1" w:rsidRPr="00B56F02">
                        <w:rPr>
                          <w:rStyle w:val="Hyperlink"/>
                          <w:rFonts w:cstheme="minorHAnsi"/>
                          <w:noProof/>
                        </w:rPr>
                        <w:t>2. Επιτροπή Ηθικής και Δεοντολογίας της Έρευνας.</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_Toc36133164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16</w:t>
                      </w:r>
                      <w:r w:rsidR="00252DC1" w:rsidRPr="00B56F02">
                        <w:rPr>
                          <w:rFonts w:cstheme="minorHAnsi"/>
                          <w:noProof/>
                          <w:webHidden/>
                        </w:rPr>
                        <w:fldChar w:fldCharType="end"/>
                      </w:r>
                    </w:hyperlink>
                  </w:p>
                  <w:p w14:paraId="6F37A6C3" w14:textId="7B2C093A" w:rsidR="00252DC1" w:rsidRPr="00B56F02" w:rsidRDefault="00000000" w:rsidP="00B56F02">
                    <w:pPr>
                      <w:pStyle w:val="TOC3"/>
                      <w:tabs>
                        <w:tab w:val="right" w:leader="dot" w:pos="9204"/>
                      </w:tabs>
                      <w:rPr>
                        <w:rFonts w:eastAsiaTheme="minorEastAsia" w:cstheme="minorHAnsi"/>
                        <w:noProof/>
                        <w:lang w:eastAsia="el-GR"/>
                      </w:rPr>
                    </w:pPr>
                    <w:hyperlink w:anchor="_Toc36133165" w:history="1">
                      <w:r w:rsidR="00252DC1" w:rsidRPr="00B56F02">
                        <w:rPr>
                          <w:rStyle w:val="Hyperlink"/>
                          <w:rFonts w:cstheme="minorHAnsi"/>
                          <w:noProof/>
                        </w:rPr>
                        <w:t>3. Αξιολόγηση Προγράμματος</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_Toc36133165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17</w:t>
                      </w:r>
                      <w:r w:rsidR="00252DC1" w:rsidRPr="00B56F02">
                        <w:rPr>
                          <w:rFonts w:cstheme="minorHAnsi"/>
                          <w:noProof/>
                          <w:webHidden/>
                        </w:rPr>
                        <w:fldChar w:fldCharType="end"/>
                      </w:r>
                    </w:hyperlink>
                  </w:p>
                  <w:p w14:paraId="45056CF8" w14:textId="3ADA2C14" w:rsidR="00252DC1" w:rsidRPr="00B56F02" w:rsidRDefault="00000000" w:rsidP="00B56F02">
                    <w:pPr>
                      <w:pStyle w:val="TOC2"/>
                      <w:tabs>
                        <w:tab w:val="right" w:leader="dot" w:pos="9204"/>
                      </w:tabs>
                      <w:rPr>
                        <w:rFonts w:eastAsiaTheme="minorEastAsia" w:cstheme="minorHAnsi"/>
                        <w:noProof/>
                        <w:lang w:eastAsia="el-GR"/>
                      </w:rPr>
                    </w:pPr>
                    <w:hyperlink w:anchor="_Toc36133166" w:history="1">
                      <w:r w:rsidR="00160F1C">
                        <w:rPr>
                          <w:rStyle w:val="Hyperlink"/>
                          <w:rFonts w:cstheme="minorHAnsi"/>
                          <w:noProof/>
                        </w:rPr>
                        <w:t>Άρθρο 8</w:t>
                      </w:r>
                      <w:r w:rsidR="00252DC1" w:rsidRPr="00B56F02">
                        <w:rPr>
                          <w:rStyle w:val="Hyperlink"/>
                          <w:rFonts w:cstheme="minorHAnsi"/>
                          <w:noProof/>
                        </w:rPr>
                        <w:t>. Μεταβατικές ρυθμίσεις</w:t>
                      </w:r>
                      <w:r w:rsidR="00252DC1" w:rsidRPr="00B56F02">
                        <w:rPr>
                          <w:rFonts w:cstheme="minorHAnsi"/>
                          <w:noProof/>
                          <w:webHidden/>
                        </w:rPr>
                        <w:tab/>
                      </w:r>
                      <w:r w:rsidR="00252DC1" w:rsidRPr="00B56F02">
                        <w:rPr>
                          <w:rFonts w:cstheme="minorHAnsi"/>
                          <w:noProof/>
                          <w:webHidden/>
                        </w:rPr>
                        <w:fldChar w:fldCharType="begin"/>
                      </w:r>
                      <w:r w:rsidR="00252DC1" w:rsidRPr="00B56F02">
                        <w:rPr>
                          <w:rFonts w:cstheme="minorHAnsi"/>
                          <w:noProof/>
                          <w:webHidden/>
                        </w:rPr>
                        <w:instrText xml:space="preserve"> PAGEREF _Toc36133166 \h </w:instrText>
                      </w:r>
                      <w:r w:rsidR="00252DC1" w:rsidRPr="00B56F02">
                        <w:rPr>
                          <w:rFonts w:cstheme="minorHAnsi"/>
                          <w:noProof/>
                          <w:webHidden/>
                        </w:rPr>
                      </w:r>
                      <w:r w:rsidR="00252DC1" w:rsidRPr="00B56F02">
                        <w:rPr>
                          <w:rFonts w:cstheme="minorHAnsi"/>
                          <w:noProof/>
                          <w:webHidden/>
                        </w:rPr>
                        <w:fldChar w:fldCharType="separate"/>
                      </w:r>
                      <w:r w:rsidR="00B56F02">
                        <w:rPr>
                          <w:rFonts w:cstheme="minorHAnsi"/>
                          <w:noProof/>
                          <w:webHidden/>
                        </w:rPr>
                        <w:t>17</w:t>
                      </w:r>
                      <w:r w:rsidR="00252DC1" w:rsidRPr="00B56F02">
                        <w:rPr>
                          <w:rFonts w:cstheme="minorHAnsi"/>
                          <w:noProof/>
                          <w:webHidden/>
                        </w:rPr>
                        <w:fldChar w:fldCharType="end"/>
                      </w:r>
                    </w:hyperlink>
                  </w:p>
                  <w:p w14:paraId="7C322FBF" w14:textId="77777777" w:rsidR="00252DC1" w:rsidRPr="00B56F02" w:rsidRDefault="00252DC1" w:rsidP="00B56F02">
                    <w:pPr>
                      <w:rPr>
                        <w:rFonts w:cstheme="minorHAnsi"/>
                      </w:rPr>
                    </w:pPr>
                    <w:r w:rsidRPr="00B56F02">
                      <w:rPr>
                        <w:rFonts w:cstheme="minorHAnsi"/>
                        <w:b/>
                        <w:bCs/>
                      </w:rPr>
                      <w:fldChar w:fldCharType="end"/>
                    </w:r>
                  </w:p>
                </w:sdtContent>
              </w:sdt>
              <w:p w14:paraId="2C5EA16F" w14:textId="77777777" w:rsidR="00252DC1" w:rsidRPr="00B56F02" w:rsidRDefault="00252DC1" w:rsidP="00B56F02">
                <w:pPr>
                  <w:pStyle w:val="Title"/>
                  <w:jc w:val="both"/>
                  <w:rPr>
                    <w:rFonts w:asciiTheme="minorHAnsi" w:hAnsiTheme="minorHAnsi" w:cstheme="minorHAnsi"/>
                    <w:sz w:val="24"/>
                    <w:szCs w:val="24"/>
                  </w:rPr>
                </w:pPr>
              </w:p>
              <w:p w14:paraId="4563DA4B" w14:textId="77777777" w:rsidR="00252DC1" w:rsidRPr="00B56F02" w:rsidRDefault="00252DC1" w:rsidP="00B56F02">
                <w:pPr>
                  <w:pStyle w:val="Title"/>
                  <w:jc w:val="both"/>
                  <w:rPr>
                    <w:rFonts w:asciiTheme="minorHAnsi" w:hAnsiTheme="minorHAnsi" w:cstheme="minorHAnsi"/>
                    <w:b w:val="0"/>
                    <w:sz w:val="24"/>
                    <w:szCs w:val="24"/>
                  </w:rPr>
                </w:pPr>
              </w:p>
            </w:tc>
          </w:tr>
        </w:tbl>
        <w:p w14:paraId="5F4AC5E5" w14:textId="77777777" w:rsidR="00455215" w:rsidRPr="00B56F02" w:rsidRDefault="00455215" w:rsidP="00B56F02">
          <w:pPr>
            <w:spacing w:after="0" w:line="240" w:lineRule="auto"/>
            <w:rPr>
              <w:rFonts w:cstheme="minorHAnsi"/>
              <w:sz w:val="24"/>
              <w:szCs w:val="24"/>
              <w:lang w:val="en-US"/>
            </w:rPr>
          </w:pPr>
        </w:p>
        <w:p w14:paraId="5296D5E1" w14:textId="77777777" w:rsidR="004E79AC" w:rsidRPr="00B56F02" w:rsidRDefault="00000000" w:rsidP="00B56F02">
          <w:pPr>
            <w:spacing w:after="0" w:line="240" w:lineRule="auto"/>
            <w:rPr>
              <w:rStyle w:val="normalchar1"/>
              <w:rFonts w:asciiTheme="minorHAnsi" w:eastAsia="Batang" w:hAnsiTheme="minorHAnsi" w:cstheme="minorHAnsi"/>
              <w:b/>
              <w:bCs/>
              <w:sz w:val="24"/>
              <w:szCs w:val="24"/>
              <w:lang w:eastAsia="ja-JP"/>
            </w:rPr>
          </w:pPr>
        </w:p>
      </w:sdtContent>
    </w:sdt>
    <w:p w14:paraId="7F9803F5" w14:textId="77777777" w:rsidR="006A5C6B" w:rsidRPr="00B56F02" w:rsidRDefault="006A5C6B" w:rsidP="00B56F02">
      <w:pPr>
        <w:pStyle w:val="Heading2"/>
        <w:spacing w:before="0" w:after="120"/>
        <w:rPr>
          <w:rFonts w:asciiTheme="minorHAnsi" w:hAnsiTheme="minorHAnsi" w:cstheme="minorHAnsi"/>
        </w:rPr>
      </w:pPr>
    </w:p>
    <w:p w14:paraId="05DCCB70" w14:textId="77777777" w:rsidR="006A5C6B" w:rsidRPr="00B56F02" w:rsidRDefault="006A5C6B" w:rsidP="00B56F02">
      <w:pPr>
        <w:rPr>
          <w:rFonts w:eastAsiaTheme="majorEastAsia" w:cstheme="minorHAnsi"/>
          <w:b/>
          <w:color w:val="2E74B5" w:themeColor="accent1" w:themeShade="BF"/>
          <w:sz w:val="24"/>
          <w:szCs w:val="26"/>
          <w:lang w:eastAsia="ko-KR"/>
        </w:rPr>
      </w:pPr>
      <w:r w:rsidRPr="00B56F02">
        <w:rPr>
          <w:rFonts w:cstheme="minorHAnsi"/>
        </w:rPr>
        <w:br w:type="page"/>
      </w:r>
    </w:p>
    <w:p w14:paraId="02753DDD" w14:textId="77777777" w:rsidR="008D5C40" w:rsidRPr="00B56F02" w:rsidRDefault="008D5C40" w:rsidP="00B56F02">
      <w:pPr>
        <w:pStyle w:val="Heading2"/>
        <w:spacing w:before="0" w:after="120"/>
        <w:rPr>
          <w:rFonts w:asciiTheme="minorHAnsi" w:hAnsiTheme="minorHAnsi" w:cstheme="minorHAnsi"/>
          <w:szCs w:val="28"/>
        </w:rPr>
      </w:pPr>
      <w:bookmarkStart w:id="2" w:name="_Toc36133123"/>
      <w:r w:rsidRPr="00B56F02">
        <w:rPr>
          <w:rFonts w:asciiTheme="minorHAnsi" w:hAnsiTheme="minorHAnsi" w:cstheme="minorHAnsi"/>
          <w:szCs w:val="28"/>
        </w:rPr>
        <w:lastRenderedPageBreak/>
        <w:t>ΕΙΣΑΓΩΓΗ</w:t>
      </w:r>
      <w:bookmarkEnd w:id="2"/>
    </w:p>
    <w:p w14:paraId="66D30746" w14:textId="63806614" w:rsidR="009B4EA9" w:rsidRPr="00B56F02" w:rsidRDefault="00B85EF8" w:rsidP="00B56F02">
      <w:pPr>
        <w:spacing w:after="120"/>
        <w:rPr>
          <w:rFonts w:cstheme="minorHAnsi"/>
          <w:color w:val="000000" w:themeColor="text1"/>
        </w:rPr>
      </w:pPr>
      <w:r w:rsidRPr="00B56F02">
        <w:rPr>
          <w:rFonts w:cstheme="minorHAnsi"/>
          <w:color w:val="000000" w:themeColor="text1"/>
        </w:rPr>
        <w:t xml:space="preserve">Το ΠΜΣ </w:t>
      </w:r>
      <w:r w:rsidR="00534688" w:rsidRPr="00B56F02">
        <w:rPr>
          <w:rFonts w:cstheme="minorHAnsi"/>
          <w:color w:val="000000" w:themeColor="text1"/>
        </w:rPr>
        <w:t xml:space="preserve">με τίτλο: </w:t>
      </w:r>
      <w:r w:rsidRPr="00B56F02">
        <w:rPr>
          <w:rFonts w:cstheme="minorHAnsi"/>
          <w:color w:val="000000" w:themeColor="text1"/>
        </w:rPr>
        <w:t>«</w:t>
      </w:r>
      <w:r w:rsidR="00613A4C" w:rsidRPr="00B56F02">
        <w:rPr>
          <w:rFonts w:cstheme="minorHAnsi"/>
          <w:sz w:val="24"/>
          <w:szCs w:val="24"/>
          <w:shd w:val="clear" w:color="auto" w:fill="FFFFFF"/>
        </w:rPr>
        <w:t>Υπερηχογραφική λειτουργική απεικόνιση για την πρόληψη &amp; διάγνωση των αγγειακών παθήσεων</w:t>
      </w:r>
      <w:r w:rsidRPr="00B56F02">
        <w:rPr>
          <w:rFonts w:cstheme="minorHAnsi"/>
          <w:color w:val="000000" w:themeColor="text1"/>
        </w:rPr>
        <w:t xml:space="preserve">» </w:t>
      </w:r>
      <w:r w:rsidR="002064D2" w:rsidRPr="00B56F02">
        <w:rPr>
          <w:rFonts w:cstheme="minorHAnsi"/>
          <w:color w:val="000000" w:themeColor="text1"/>
        </w:rPr>
        <w:t xml:space="preserve">του Τμήματος </w:t>
      </w:r>
      <w:r w:rsidR="00613A4C" w:rsidRPr="00B56F02">
        <w:rPr>
          <w:rFonts w:cstheme="minorHAnsi"/>
          <w:color w:val="000000" w:themeColor="text1"/>
        </w:rPr>
        <w:t>Ιατρικής</w:t>
      </w:r>
      <w:r w:rsidR="002064D2" w:rsidRPr="00B56F02">
        <w:rPr>
          <w:rFonts w:cstheme="minorHAnsi"/>
          <w:color w:val="000000" w:themeColor="text1"/>
        </w:rPr>
        <w:t xml:space="preserve"> του Πανεπιστημίου Θεσσαλίας </w:t>
      </w:r>
      <w:r w:rsidR="009B4EA9" w:rsidRPr="00B56F02">
        <w:rPr>
          <w:rFonts w:cstheme="minorHAnsi"/>
          <w:color w:val="000000" w:themeColor="text1"/>
        </w:rPr>
        <w:t>ιδρύεται σ</w:t>
      </w:r>
      <w:r w:rsidR="004617C0" w:rsidRPr="00B56F02">
        <w:rPr>
          <w:rFonts w:cstheme="minorHAnsi"/>
          <w:color w:val="000000" w:themeColor="text1"/>
        </w:rPr>
        <w:t xml:space="preserve">ύμφωνα με τις διατάξεις του </w:t>
      </w:r>
      <w:r w:rsidR="00534688" w:rsidRPr="00B56F02">
        <w:rPr>
          <w:rFonts w:cstheme="minorHAnsi"/>
          <w:color w:val="000000" w:themeColor="text1"/>
        </w:rPr>
        <w:t>Ν. 4</w:t>
      </w:r>
      <w:r w:rsidR="00252DC1" w:rsidRPr="00B56F02">
        <w:rPr>
          <w:rFonts w:cstheme="minorHAnsi"/>
          <w:color w:val="000000" w:themeColor="text1"/>
        </w:rPr>
        <w:t>957</w:t>
      </w:r>
      <w:r w:rsidR="00534688" w:rsidRPr="00B56F02">
        <w:rPr>
          <w:rFonts w:cstheme="minorHAnsi"/>
          <w:color w:val="000000" w:themeColor="text1"/>
        </w:rPr>
        <w:t>/20</w:t>
      </w:r>
      <w:r w:rsidR="00252DC1" w:rsidRPr="00B56F02">
        <w:rPr>
          <w:rFonts w:cstheme="minorHAnsi"/>
          <w:color w:val="000000" w:themeColor="text1"/>
        </w:rPr>
        <w:t>22</w:t>
      </w:r>
      <w:r w:rsidR="009B4EA9" w:rsidRPr="00B56F02">
        <w:rPr>
          <w:rFonts w:cstheme="minorHAnsi"/>
          <w:color w:val="000000" w:themeColor="text1"/>
        </w:rPr>
        <w:t>, όπως αυτές έχουν διαμορφωθεί και ισχύουν.</w:t>
      </w:r>
    </w:p>
    <w:p w14:paraId="48CAE6EB" w14:textId="54453034" w:rsidR="004617C0" w:rsidRPr="00B56F02" w:rsidRDefault="00B85EF8" w:rsidP="00B56F02">
      <w:pPr>
        <w:spacing w:after="120"/>
        <w:rPr>
          <w:rFonts w:cstheme="minorHAnsi"/>
          <w:color w:val="000000" w:themeColor="text1"/>
        </w:rPr>
      </w:pPr>
      <w:r w:rsidRPr="00B56F02">
        <w:rPr>
          <w:rFonts w:cstheme="minorHAnsi"/>
          <w:color w:val="000000" w:themeColor="text1"/>
        </w:rPr>
        <w:t xml:space="preserve">Ο Εσωτερικός Κανονισμός </w:t>
      </w:r>
      <w:r w:rsidR="004617C0" w:rsidRPr="00B56F02">
        <w:rPr>
          <w:rFonts w:cstheme="minorHAnsi"/>
          <w:color w:val="000000" w:themeColor="text1"/>
        </w:rPr>
        <w:t>του Π.Μ.Σ. «</w:t>
      </w:r>
      <w:r w:rsidR="00613A4C" w:rsidRPr="00B56F02">
        <w:rPr>
          <w:rFonts w:cstheme="minorHAnsi"/>
          <w:sz w:val="24"/>
          <w:szCs w:val="24"/>
          <w:shd w:val="clear" w:color="auto" w:fill="FFFFFF"/>
        </w:rPr>
        <w:t>Υπερηχογραφική λειτουργική απεικόνιση για την πρόληψη &amp; διάγνωση των αγγειακών παθήσεων</w:t>
      </w:r>
      <w:r w:rsidR="004617C0" w:rsidRPr="00B56F02">
        <w:rPr>
          <w:rFonts w:cstheme="minorHAnsi"/>
          <w:color w:val="000000" w:themeColor="text1"/>
        </w:rPr>
        <w:t xml:space="preserve">» ακολουθεί το Γενικό Κανονισμό Μεταπτυχιακών Σπουδών του Πανεπιστημίου Θεσσαλίας - </w:t>
      </w:r>
      <w:r w:rsidR="00000000">
        <w:fldChar w:fldCharType="begin"/>
      </w:r>
      <w:r w:rsidR="00000000">
        <w:instrText>HYPERLINK "http://www.uth.gr/static/miscdocs/20181009_kanonismos_PMS.pdf"</w:instrText>
      </w:r>
      <w:r w:rsidR="00000000">
        <w:fldChar w:fldCharType="separate"/>
      </w:r>
      <w:r w:rsidR="004617C0" w:rsidRPr="00B56F02">
        <w:rPr>
          <w:rStyle w:val="Hyperlink"/>
          <w:rFonts w:cstheme="minorHAnsi"/>
        </w:rPr>
        <w:t>http://www.uth.gr/static/miscdocs/20181009_kanonismos_PMS.pdf</w:t>
      </w:r>
      <w:r w:rsidR="00000000">
        <w:rPr>
          <w:rStyle w:val="Hyperlink"/>
          <w:rFonts w:cstheme="minorHAnsi"/>
        </w:rPr>
        <w:fldChar w:fldCharType="end"/>
      </w:r>
      <w:r w:rsidR="004617C0" w:rsidRPr="00B56F02">
        <w:rPr>
          <w:rFonts w:cstheme="minorHAnsi"/>
        </w:rPr>
        <w:t xml:space="preserve"> και </w:t>
      </w:r>
      <w:r w:rsidR="0074302D" w:rsidRPr="00B56F02">
        <w:rPr>
          <w:rFonts w:cstheme="minorHAnsi"/>
          <w:color w:val="000000" w:themeColor="text1"/>
        </w:rPr>
        <w:t xml:space="preserve">εγκρίνεται </w:t>
      </w:r>
      <w:r w:rsidR="00C43DBB" w:rsidRPr="00B56F02">
        <w:rPr>
          <w:rFonts w:cstheme="minorHAnsi"/>
          <w:color w:val="000000" w:themeColor="text1"/>
        </w:rPr>
        <w:t xml:space="preserve">αρχικά </w:t>
      </w:r>
      <w:r w:rsidR="00534688" w:rsidRPr="00B56F02">
        <w:rPr>
          <w:rFonts w:cstheme="minorHAnsi"/>
          <w:color w:val="000000" w:themeColor="text1"/>
        </w:rPr>
        <w:t xml:space="preserve">από τη Συνέλευση </w:t>
      </w:r>
      <w:r w:rsidR="004617C0" w:rsidRPr="00B56F02">
        <w:rPr>
          <w:rFonts w:cstheme="minorHAnsi"/>
          <w:color w:val="000000" w:themeColor="text1"/>
        </w:rPr>
        <w:t xml:space="preserve">του Τμήματος </w:t>
      </w:r>
      <w:r w:rsidR="00B56F02">
        <w:rPr>
          <w:rFonts w:cstheme="minorHAnsi"/>
          <w:color w:val="000000" w:themeColor="text1"/>
        </w:rPr>
        <w:t xml:space="preserve">Ιατρικής </w:t>
      </w:r>
      <w:r w:rsidR="004617C0" w:rsidRPr="00B56F02">
        <w:rPr>
          <w:rFonts w:cstheme="minorHAnsi"/>
          <w:color w:val="000000" w:themeColor="text1"/>
        </w:rPr>
        <w:t xml:space="preserve">του Παν/μίου Θεσσαλίας και στη συνέχεια από τη Σύγκλητο του Πανεπιστημίου Θεσσαλίας, </w:t>
      </w:r>
      <w:r w:rsidR="009B4EA9" w:rsidRPr="00B56F02">
        <w:rPr>
          <w:rFonts w:cstheme="minorHAnsi"/>
          <w:color w:val="000000" w:themeColor="text1"/>
        </w:rPr>
        <w:t xml:space="preserve">μετά από σύμφωνη γνώμη της Επιτροπής Μεταπτυχιακών Σπουδών του Π.Θ. και στη συνέχεια </w:t>
      </w:r>
      <w:r w:rsidR="005A51E9" w:rsidRPr="00B56F02">
        <w:rPr>
          <w:rFonts w:cstheme="minorHAnsi"/>
          <w:color w:val="000000" w:themeColor="text1"/>
        </w:rPr>
        <w:t>δημοσιεύεται στην Εφημερίδα της Κυβερνήσεως, αναρτάται στο</w:t>
      </w:r>
      <w:r w:rsidR="006051F1" w:rsidRPr="00B56F02">
        <w:rPr>
          <w:rFonts w:cstheme="minorHAnsi"/>
          <w:color w:val="000000" w:themeColor="text1"/>
        </w:rPr>
        <w:t xml:space="preserve"> </w:t>
      </w:r>
      <w:r w:rsidR="005A51E9" w:rsidRPr="00B56F02">
        <w:rPr>
          <w:rFonts w:cstheme="minorHAnsi"/>
          <w:color w:val="000000" w:themeColor="text1"/>
        </w:rPr>
        <w:t>διαδικτυακό τόπο του Τμήματος</w:t>
      </w:r>
      <w:r w:rsidR="006051F1" w:rsidRPr="00B56F02">
        <w:rPr>
          <w:rFonts w:cstheme="minorHAnsi"/>
          <w:color w:val="000000" w:themeColor="text1"/>
        </w:rPr>
        <w:t xml:space="preserve">, </w:t>
      </w:r>
      <w:r w:rsidR="005A51E9" w:rsidRPr="00B56F02">
        <w:rPr>
          <w:rFonts w:cstheme="minorHAnsi"/>
          <w:color w:val="000000" w:themeColor="text1"/>
        </w:rPr>
        <w:t>κοινοποιείται στο</w:t>
      </w:r>
      <w:r w:rsidR="006051F1" w:rsidRPr="00B56F02">
        <w:rPr>
          <w:rFonts w:cstheme="minorHAnsi"/>
          <w:color w:val="000000" w:themeColor="text1"/>
        </w:rPr>
        <w:t xml:space="preserve"> </w:t>
      </w:r>
      <w:r w:rsidR="005A51E9" w:rsidRPr="00B56F02">
        <w:rPr>
          <w:rFonts w:cstheme="minorHAnsi"/>
          <w:color w:val="000000" w:themeColor="text1"/>
        </w:rPr>
        <w:t>Υπουργείο Παιδείας</w:t>
      </w:r>
      <w:r w:rsidR="006051F1" w:rsidRPr="00B56F02">
        <w:rPr>
          <w:rFonts w:cstheme="minorHAnsi"/>
          <w:color w:val="000000" w:themeColor="text1"/>
        </w:rPr>
        <w:t xml:space="preserve"> &amp; </w:t>
      </w:r>
      <w:r w:rsidR="005A51E9" w:rsidRPr="00B56F02">
        <w:rPr>
          <w:rFonts w:cstheme="minorHAnsi"/>
          <w:color w:val="000000" w:themeColor="text1"/>
        </w:rPr>
        <w:t>Θρησκευμάτων</w:t>
      </w:r>
      <w:r w:rsidR="006051F1" w:rsidRPr="00B56F02">
        <w:rPr>
          <w:rFonts w:cstheme="minorHAnsi"/>
          <w:color w:val="000000" w:themeColor="text1"/>
        </w:rPr>
        <w:t xml:space="preserve"> και </w:t>
      </w:r>
      <w:r w:rsidR="004617C0" w:rsidRPr="00B56F02">
        <w:rPr>
          <w:rFonts w:cstheme="minorHAnsi"/>
          <w:color w:val="000000" w:themeColor="text1"/>
        </w:rPr>
        <w:t>τίθεται προς ισχύ.</w:t>
      </w:r>
    </w:p>
    <w:p w14:paraId="2B0991BA" w14:textId="226965B6" w:rsidR="00CF7728" w:rsidRPr="00B56F02" w:rsidRDefault="00B85EF8" w:rsidP="00B56F02">
      <w:pPr>
        <w:spacing w:after="120"/>
        <w:rPr>
          <w:rFonts w:cstheme="minorHAnsi"/>
          <w:color w:val="000000" w:themeColor="text1"/>
        </w:rPr>
      </w:pPr>
      <w:r w:rsidRPr="00B56F02">
        <w:rPr>
          <w:rFonts w:cstheme="minorHAnsi"/>
          <w:color w:val="000000" w:themeColor="text1"/>
        </w:rPr>
        <w:t xml:space="preserve">Ο Εσωτερικός Κανονισμός </w:t>
      </w:r>
      <w:r w:rsidR="00534688" w:rsidRPr="00B56F02">
        <w:rPr>
          <w:rFonts w:cstheme="minorHAnsi"/>
          <w:color w:val="000000" w:themeColor="text1"/>
        </w:rPr>
        <w:t xml:space="preserve">δύναται να </w:t>
      </w:r>
      <w:r w:rsidRPr="00B56F02">
        <w:rPr>
          <w:rFonts w:cstheme="minorHAnsi"/>
          <w:color w:val="000000" w:themeColor="text1"/>
        </w:rPr>
        <w:t xml:space="preserve">τροποποιείται </w:t>
      </w:r>
      <w:r w:rsidR="0081121E" w:rsidRPr="00B56F02">
        <w:rPr>
          <w:rFonts w:cstheme="minorHAnsi"/>
          <w:color w:val="000000" w:themeColor="text1"/>
        </w:rPr>
        <w:t xml:space="preserve">και </w:t>
      </w:r>
      <w:r w:rsidR="008B6612" w:rsidRPr="00B56F02">
        <w:rPr>
          <w:rFonts w:cstheme="minorHAnsi"/>
          <w:color w:val="000000" w:themeColor="text1"/>
        </w:rPr>
        <w:t xml:space="preserve">να </w:t>
      </w:r>
      <w:r w:rsidR="0081121E" w:rsidRPr="00B56F02">
        <w:rPr>
          <w:rFonts w:cstheme="minorHAnsi"/>
          <w:color w:val="000000" w:themeColor="text1"/>
        </w:rPr>
        <w:t xml:space="preserve">αναθεωρείται περιοδικά με συνεχείς βελτιώσεις και επικαιροποιήσεις, χωρίς να χάνει τη βασική δομή του και το περιεχόμενο, </w:t>
      </w:r>
      <w:r w:rsidRPr="00B56F02">
        <w:rPr>
          <w:rFonts w:cstheme="minorHAnsi"/>
          <w:color w:val="000000" w:themeColor="text1"/>
        </w:rPr>
        <w:t xml:space="preserve">με </w:t>
      </w:r>
      <w:r w:rsidR="00534688" w:rsidRPr="00B56F02">
        <w:rPr>
          <w:rFonts w:cstheme="minorHAnsi"/>
          <w:color w:val="000000" w:themeColor="text1"/>
        </w:rPr>
        <w:t>απόφαση τη</w:t>
      </w:r>
      <w:r w:rsidR="004617C0" w:rsidRPr="00B56F02">
        <w:rPr>
          <w:rFonts w:cstheme="minorHAnsi"/>
          <w:color w:val="000000" w:themeColor="text1"/>
        </w:rPr>
        <w:t>ς</w:t>
      </w:r>
      <w:r w:rsidR="00534688" w:rsidRPr="00B56F02">
        <w:rPr>
          <w:rFonts w:cstheme="minorHAnsi"/>
          <w:color w:val="000000" w:themeColor="text1"/>
        </w:rPr>
        <w:t xml:space="preserve"> Συνέλευσης του </w:t>
      </w:r>
      <w:r w:rsidR="00242663" w:rsidRPr="00B56F02">
        <w:rPr>
          <w:rFonts w:cstheme="minorHAnsi"/>
          <w:color w:val="000000" w:themeColor="text1"/>
        </w:rPr>
        <w:t xml:space="preserve">Τμήματος </w:t>
      </w:r>
      <w:r w:rsidR="00613A4C" w:rsidRPr="00B56F02">
        <w:rPr>
          <w:rFonts w:cstheme="minorHAnsi"/>
          <w:color w:val="000000" w:themeColor="text1"/>
        </w:rPr>
        <w:t xml:space="preserve">Ιατρικής </w:t>
      </w:r>
      <w:r w:rsidR="004617C0" w:rsidRPr="00B56F02">
        <w:rPr>
          <w:rFonts w:cstheme="minorHAnsi"/>
          <w:color w:val="000000" w:themeColor="text1"/>
        </w:rPr>
        <w:t>του Παν/μίου Θεσσαλίας</w:t>
      </w:r>
      <w:r w:rsidR="00534688" w:rsidRPr="00B56F02">
        <w:rPr>
          <w:rFonts w:cstheme="minorHAnsi"/>
          <w:color w:val="000000" w:themeColor="text1"/>
        </w:rPr>
        <w:t>, κατόπιν σχετικής εισήγησης του Δ/ντού του ΠΜΣ</w:t>
      </w:r>
      <w:r w:rsidR="00CF7728" w:rsidRPr="00B56F02">
        <w:rPr>
          <w:rFonts w:cstheme="minorHAnsi"/>
        </w:rPr>
        <w:t xml:space="preserve"> </w:t>
      </w:r>
      <w:r w:rsidR="00160F1C" w:rsidRPr="00160F1C">
        <w:rPr>
          <w:rFonts w:cstheme="minorHAnsi"/>
        </w:rPr>
        <w:t>και έγκρισης από τη Σύγκλητο.</w:t>
      </w:r>
      <w:r w:rsidR="00160F1C">
        <w:rPr>
          <w:rFonts w:cstheme="minorHAnsi"/>
        </w:rPr>
        <w:t xml:space="preserve"> </w:t>
      </w:r>
    </w:p>
    <w:p w14:paraId="29284392" w14:textId="77777777" w:rsidR="00C43DBB" w:rsidRPr="00B56F02" w:rsidRDefault="00C43DBB" w:rsidP="00B56F02">
      <w:pPr>
        <w:pStyle w:val="Heading2"/>
        <w:spacing w:before="0" w:after="120"/>
        <w:rPr>
          <w:rStyle w:val="normalchar1"/>
          <w:rFonts w:asciiTheme="minorHAnsi" w:hAnsiTheme="minorHAnsi" w:cstheme="minorHAnsi"/>
          <w:bCs/>
          <w:sz w:val="24"/>
          <w:szCs w:val="24"/>
        </w:rPr>
      </w:pPr>
    </w:p>
    <w:p w14:paraId="08B4F7F5" w14:textId="77777777" w:rsidR="00FB4ED5" w:rsidRPr="00B56F02" w:rsidRDefault="00FB4ED5" w:rsidP="00B56F02">
      <w:pPr>
        <w:pStyle w:val="Heading2"/>
        <w:rPr>
          <w:rStyle w:val="normalchar1"/>
          <w:rFonts w:asciiTheme="minorHAnsi" w:hAnsiTheme="minorHAnsi" w:cstheme="minorHAnsi"/>
          <w:sz w:val="28"/>
        </w:rPr>
      </w:pPr>
      <w:bookmarkStart w:id="3" w:name="_Toc36133124"/>
      <w:r w:rsidRPr="00B56F02">
        <w:rPr>
          <w:rStyle w:val="normalchar1"/>
          <w:rFonts w:asciiTheme="minorHAnsi" w:hAnsiTheme="minorHAnsi" w:cstheme="minorHAnsi"/>
          <w:sz w:val="28"/>
        </w:rPr>
        <w:t>Άρθρο 1</w:t>
      </w:r>
      <w:r w:rsidR="004D6022" w:rsidRPr="00B56F02">
        <w:rPr>
          <w:rStyle w:val="normalchar1"/>
          <w:rFonts w:asciiTheme="minorHAnsi" w:hAnsiTheme="minorHAnsi" w:cstheme="minorHAnsi"/>
          <w:sz w:val="28"/>
        </w:rPr>
        <w:t xml:space="preserve">. </w:t>
      </w:r>
      <w:r w:rsidR="00B85EF8" w:rsidRPr="00B56F02">
        <w:rPr>
          <w:rStyle w:val="normalchar1"/>
          <w:rFonts w:asciiTheme="minorHAnsi" w:hAnsiTheme="minorHAnsi" w:cstheme="minorHAnsi"/>
          <w:sz w:val="28"/>
        </w:rPr>
        <w:t xml:space="preserve">Αντικείμενο και </w:t>
      </w:r>
      <w:r w:rsidR="00E307EC" w:rsidRPr="00B56F02">
        <w:rPr>
          <w:rFonts w:asciiTheme="minorHAnsi" w:hAnsiTheme="minorHAnsi" w:cstheme="minorHAnsi"/>
        </w:rPr>
        <w:t>Σκοπός</w:t>
      </w:r>
      <w:r w:rsidR="004D6022" w:rsidRPr="00B56F02">
        <w:rPr>
          <w:rFonts w:asciiTheme="minorHAnsi" w:hAnsiTheme="minorHAnsi" w:cstheme="minorHAnsi"/>
        </w:rPr>
        <w:t xml:space="preserve"> του </w:t>
      </w:r>
      <w:r w:rsidR="00400101" w:rsidRPr="00B56F02">
        <w:rPr>
          <w:rFonts w:asciiTheme="minorHAnsi" w:hAnsiTheme="minorHAnsi" w:cstheme="minorHAnsi"/>
        </w:rPr>
        <w:t>Προγρ</w:t>
      </w:r>
      <w:r w:rsidR="004D6022" w:rsidRPr="00B56F02">
        <w:rPr>
          <w:rFonts w:asciiTheme="minorHAnsi" w:hAnsiTheme="minorHAnsi" w:cstheme="minorHAnsi"/>
        </w:rPr>
        <w:t>άμματος Μ</w:t>
      </w:r>
      <w:r w:rsidR="00E83D2B" w:rsidRPr="00B56F02">
        <w:rPr>
          <w:rFonts w:asciiTheme="minorHAnsi" w:hAnsiTheme="minorHAnsi" w:cstheme="minorHAnsi"/>
        </w:rPr>
        <w:t>εταπτυχιακών</w:t>
      </w:r>
      <w:r w:rsidRPr="00B56F02">
        <w:rPr>
          <w:rFonts w:asciiTheme="minorHAnsi" w:hAnsiTheme="minorHAnsi" w:cstheme="minorHAnsi"/>
        </w:rPr>
        <w:t xml:space="preserve"> Σπουδών</w:t>
      </w:r>
      <w:r w:rsidR="006908BE" w:rsidRPr="00B56F02">
        <w:rPr>
          <w:rFonts w:asciiTheme="minorHAnsi" w:hAnsiTheme="minorHAnsi" w:cstheme="minorHAnsi"/>
        </w:rPr>
        <w:t xml:space="preserve"> (Π.Μ.Σ.)</w:t>
      </w:r>
      <w:bookmarkEnd w:id="3"/>
    </w:p>
    <w:p w14:paraId="21992329" w14:textId="77777777" w:rsidR="004617C0" w:rsidRPr="00B56F02" w:rsidRDefault="004617C0" w:rsidP="00B56F02">
      <w:pPr>
        <w:rPr>
          <w:rFonts w:cstheme="minorHAnsi"/>
        </w:rPr>
      </w:pPr>
    </w:p>
    <w:p w14:paraId="0AE6955E" w14:textId="5AAE4EC2" w:rsidR="00C64C94" w:rsidRPr="00B56F02" w:rsidRDefault="00C64C94" w:rsidP="00B56F02">
      <w:pPr>
        <w:pStyle w:val="Heading3"/>
        <w:spacing w:before="0" w:after="120"/>
        <w:rPr>
          <w:rFonts w:asciiTheme="minorHAnsi" w:hAnsiTheme="minorHAnsi" w:cstheme="minorHAnsi"/>
        </w:rPr>
      </w:pPr>
      <w:bookmarkStart w:id="4" w:name="_Toc36133125"/>
      <w:r w:rsidRPr="00B56F02">
        <w:rPr>
          <w:rFonts w:asciiTheme="minorHAnsi" w:hAnsiTheme="minorHAnsi" w:cstheme="minorHAnsi"/>
        </w:rPr>
        <w:t>1.Σκοπός του ΠΜΣ</w:t>
      </w:r>
      <w:bookmarkEnd w:id="4"/>
    </w:p>
    <w:p w14:paraId="6C104C34" w14:textId="792C8147" w:rsidR="00613A4C" w:rsidRPr="00B56F02" w:rsidRDefault="00613A4C" w:rsidP="00B56F02">
      <w:pPr>
        <w:rPr>
          <w:rFonts w:cstheme="minorHAnsi"/>
        </w:rPr>
      </w:pPr>
      <w:r w:rsidRPr="00B56F02">
        <w:rPr>
          <w:rFonts w:cstheme="minorHAnsi"/>
        </w:rPr>
        <w:t xml:space="preserve">Το Π.Μ.Σ. έχει ως αποστολή να καλλιεργεί και να προάγει με την ακαδημαϊκή και εφαρμοσμένη διδασκαλία την υψηλού επιπέδου εκπαίδευση </w:t>
      </w:r>
      <w:r w:rsidR="0065377D" w:rsidRPr="00B56F02">
        <w:rPr>
          <w:rFonts w:cstheme="minorHAnsi"/>
        </w:rPr>
        <w:t xml:space="preserve">των </w:t>
      </w:r>
      <w:r w:rsidRPr="00B56F02">
        <w:rPr>
          <w:rFonts w:cstheme="minorHAnsi"/>
        </w:rPr>
        <w:t>επαγγελματιών υγείας στον προληπτικό έλεγχο, τη διάγνωση και λειτουργική διερεύνηση των αγγειακών παθήσεων</w:t>
      </w:r>
      <w:r w:rsidR="0065377D" w:rsidRPr="00B56F02">
        <w:rPr>
          <w:rFonts w:cstheme="minorHAnsi"/>
        </w:rPr>
        <w:t xml:space="preserve"> και </w:t>
      </w:r>
      <w:r w:rsidRPr="00B56F02">
        <w:rPr>
          <w:rFonts w:cstheme="minorHAnsi"/>
        </w:rPr>
        <w:t xml:space="preserve">την μετ-επεμβατική παρακολούθηση. </w:t>
      </w:r>
      <w:r w:rsidR="0065377D" w:rsidRPr="00B56F02">
        <w:rPr>
          <w:rFonts w:cstheme="minorHAnsi"/>
        </w:rPr>
        <w:t>Επίσης,</w:t>
      </w:r>
      <w:r w:rsidRPr="00B56F02">
        <w:rPr>
          <w:rFonts w:cstheme="minorHAnsi"/>
        </w:rPr>
        <w:t xml:space="preserve"> παρέχει στους Διπλωματούχους του τα απαραίτητα εφόδια που θα τους εξασφαλίσουν την άρτια κατάρτισή τους για την ακαδημαϊκή και ερευνητική τους σταδιοδρομία.</w:t>
      </w:r>
    </w:p>
    <w:p w14:paraId="4AFCF6D6" w14:textId="2952B248" w:rsidR="00C64C94" w:rsidRPr="00B56F02" w:rsidRDefault="00C64C94" w:rsidP="00B56F02">
      <w:pPr>
        <w:pStyle w:val="Heading3"/>
        <w:spacing w:before="0" w:after="120"/>
        <w:rPr>
          <w:rFonts w:asciiTheme="minorHAnsi" w:hAnsiTheme="minorHAnsi" w:cstheme="minorHAnsi"/>
        </w:rPr>
      </w:pPr>
      <w:bookmarkStart w:id="5" w:name="_Toc36133126"/>
      <w:r w:rsidRPr="00B56F02">
        <w:rPr>
          <w:rFonts w:asciiTheme="minorHAnsi" w:hAnsiTheme="minorHAnsi" w:cstheme="minorHAnsi"/>
        </w:rPr>
        <w:t>2.Γνωστικά αντικείμενα του ΠΜΣ</w:t>
      </w:r>
      <w:bookmarkEnd w:id="5"/>
    </w:p>
    <w:p w14:paraId="648E2FF2" w14:textId="2B59DA9A" w:rsidR="00613A4C" w:rsidRPr="00B56F02" w:rsidRDefault="00613A4C" w:rsidP="00B56F02">
      <w:pPr>
        <w:rPr>
          <w:rFonts w:cstheme="minorHAnsi"/>
        </w:rPr>
      </w:pPr>
      <w:r w:rsidRPr="00B56F02">
        <w:rPr>
          <w:rFonts w:cstheme="minorHAnsi"/>
        </w:rPr>
        <w:t>Το Π.Μ.Σ. έχει ως αντικείμενο</w:t>
      </w:r>
      <w:r w:rsidR="008E77FF" w:rsidRPr="00B56F02">
        <w:rPr>
          <w:rFonts w:cstheme="minorHAnsi"/>
        </w:rPr>
        <w:t xml:space="preserve"> </w:t>
      </w:r>
      <w:r w:rsidR="00840AA2" w:rsidRPr="00B56F02">
        <w:rPr>
          <w:rFonts w:cstheme="minorHAnsi"/>
        </w:rPr>
        <w:t xml:space="preserve">την πρόληψη, διάγνωση και </w:t>
      </w:r>
      <w:r w:rsidR="00CE72A9" w:rsidRPr="00B56F02">
        <w:rPr>
          <w:rFonts w:cstheme="minorHAnsi"/>
        </w:rPr>
        <w:t xml:space="preserve">μετ-επεμβατική </w:t>
      </w:r>
      <w:r w:rsidR="00840AA2" w:rsidRPr="00B56F02">
        <w:rPr>
          <w:rFonts w:cstheme="minorHAnsi"/>
        </w:rPr>
        <w:t>παρακολούθηση</w:t>
      </w:r>
      <w:r w:rsidR="00CE72A9" w:rsidRPr="00B56F02">
        <w:rPr>
          <w:rFonts w:cstheme="minorHAnsi"/>
        </w:rPr>
        <w:t xml:space="preserve"> των ασθενών με τη χρήση της έγχρωμης </w:t>
      </w:r>
      <w:r w:rsidR="00CE72A9" w:rsidRPr="00B56F02">
        <w:rPr>
          <w:rFonts w:cstheme="minorHAnsi"/>
          <w:lang w:val="en-US"/>
        </w:rPr>
        <w:t>Doppler</w:t>
      </w:r>
      <w:r w:rsidR="00CE72A9" w:rsidRPr="00B56F02">
        <w:rPr>
          <w:rFonts w:cstheme="minorHAnsi"/>
        </w:rPr>
        <w:t xml:space="preserve"> υπερηχοτομογραφίας.</w:t>
      </w:r>
      <w:r w:rsidR="00F3447D" w:rsidRPr="00B56F02">
        <w:rPr>
          <w:rFonts w:cstheme="minorHAnsi"/>
        </w:rPr>
        <w:t xml:space="preserve"> </w:t>
      </w:r>
      <w:r w:rsidR="0065377D" w:rsidRPr="00B56F02">
        <w:rPr>
          <w:rFonts w:cstheme="minorHAnsi"/>
        </w:rPr>
        <w:t>Επίσης,</w:t>
      </w:r>
      <w:r w:rsidR="00F3447D" w:rsidRPr="00B56F02">
        <w:rPr>
          <w:rFonts w:cstheme="minorHAnsi"/>
        </w:rPr>
        <w:t xml:space="preserve"> </w:t>
      </w:r>
      <w:r w:rsidR="007A7E77" w:rsidRPr="00B56F02">
        <w:rPr>
          <w:rFonts w:cstheme="minorHAnsi"/>
        </w:rPr>
        <w:t xml:space="preserve">αντικείμενο </w:t>
      </w:r>
      <w:r w:rsidR="00096231" w:rsidRPr="00B56F02">
        <w:rPr>
          <w:rFonts w:cstheme="minorHAnsi"/>
        </w:rPr>
        <w:t xml:space="preserve">του </w:t>
      </w:r>
      <w:r w:rsidR="007A7E77" w:rsidRPr="00B56F02">
        <w:rPr>
          <w:rFonts w:cstheme="minorHAnsi"/>
        </w:rPr>
        <w:t xml:space="preserve">αποτελεί και η χρήση της υπερηχογραφίας </w:t>
      </w:r>
      <w:r w:rsidR="00E7747E" w:rsidRPr="00B56F02">
        <w:rPr>
          <w:rFonts w:cstheme="minorHAnsi"/>
        </w:rPr>
        <w:t>σε επεμβατικές πράξεις καθοδηγούμενες από αυτή.</w:t>
      </w:r>
      <w:r w:rsidR="004E78FC" w:rsidRPr="00B56F02">
        <w:rPr>
          <w:rFonts w:cstheme="minorHAnsi"/>
        </w:rPr>
        <w:t xml:space="preserve"> Οι παθήσεις των αρτηριών όπως και των φλεβών </w:t>
      </w:r>
      <w:r w:rsidR="007E2850" w:rsidRPr="00B56F02">
        <w:rPr>
          <w:rFonts w:cstheme="minorHAnsi"/>
        </w:rPr>
        <w:t xml:space="preserve">συγκαταλέγονται </w:t>
      </w:r>
      <w:r w:rsidR="00864B9F" w:rsidRPr="00B56F02">
        <w:rPr>
          <w:rFonts w:cstheme="minorHAnsi"/>
        </w:rPr>
        <w:t xml:space="preserve">στις </w:t>
      </w:r>
      <w:r w:rsidR="004E78FC" w:rsidRPr="00B56F02">
        <w:rPr>
          <w:rFonts w:cstheme="minorHAnsi"/>
        </w:rPr>
        <w:t>σημαντικότερε</w:t>
      </w:r>
      <w:r w:rsidR="007E2850" w:rsidRPr="00B56F02">
        <w:rPr>
          <w:rFonts w:cstheme="minorHAnsi"/>
        </w:rPr>
        <w:t xml:space="preserve">ς αιτίες </w:t>
      </w:r>
      <w:r w:rsidR="00864B9F" w:rsidRPr="00B56F02">
        <w:rPr>
          <w:rFonts w:cstheme="minorHAnsi"/>
        </w:rPr>
        <w:t xml:space="preserve">νοσηρότητας και θνητότητας </w:t>
      </w:r>
      <w:r w:rsidR="00096231" w:rsidRPr="00B56F02">
        <w:rPr>
          <w:rFonts w:cstheme="minorHAnsi"/>
        </w:rPr>
        <w:t>παγκοσμίως</w:t>
      </w:r>
      <w:r w:rsidR="00976B27" w:rsidRPr="00B56F02">
        <w:rPr>
          <w:rFonts w:cstheme="minorHAnsi"/>
        </w:rPr>
        <w:t xml:space="preserve">. Η πρόληψή και η έγκαιρη διάγνωσή τους </w:t>
      </w:r>
      <w:r w:rsidR="00B04EE3" w:rsidRPr="00B56F02">
        <w:rPr>
          <w:rFonts w:cstheme="minorHAnsi"/>
        </w:rPr>
        <w:t xml:space="preserve">συμβάλλουν στη </w:t>
      </w:r>
      <w:r w:rsidR="00DE0589" w:rsidRPr="00B56F02">
        <w:rPr>
          <w:rFonts w:cstheme="minorHAnsi"/>
        </w:rPr>
        <w:t>βέλτιστη</w:t>
      </w:r>
      <w:r w:rsidR="00B04EE3" w:rsidRPr="00B56F02">
        <w:rPr>
          <w:rFonts w:cstheme="minorHAnsi"/>
        </w:rPr>
        <w:t xml:space="preserve"> </w:t>
      </w:r>
      <w:r w:rsidR="00DE0589" w:rsidRPr="00B56F02">
        <w:rPr>
          <w:rFonts w:cstheme="minorHAnsi"/>
        </w:rPr>
        <w:t>αντιμετώπισή τους</w:t>
      </w:r>
      <w:r w:rsidR="003B7ADC" w:rsidRPr="00B56F02">
        <w:rPr>
          <w:rFonts w:cstheme="minorHAnsi"/>
        </w:rPr>
        <w:t xml:space="preserve">. </w:t>
      </w:r>
      <w:r w:rsidR="00DE0589" w:rsidRPr="00B56F02">
        <w:rPr>
          <w:rFonts w:cstheme="minorHAnsi"/>
        </w:rPr>
        <w:t xml:space="preserve"> </w:t>
      </w:r>
      <w:r w:rsidR="003B7ADC" w:rsidRPr="00B56F02">
        <w:rPr>
          <w:rFonts w:cstheme="minorHAnsi"/>
        </w:rPr>
        <w:t xml:space="preserve">Η έγχρωμη </w:t>
      </w:r>
      <w:r w:rsidR="003B7ADC" w:rsidRPr="00B56F02">
        <w:rPr>
          <w:rFonts w:cstheme="minorHAnsi"/>
          <w:lang w:val="en-US"/>
        </w:rPr>
        <w:t>Doppler</w:t>
      </w:r>
      <w:r w:rsidR="003B7ADC" w:rsidRPr="00B56F02">
        <w:rPr>
          <w:rFonts w:cstheme="minorHAnsi"/>
        </w:rPr>
        <w:t xml:space="preserve"> υπερηχοτομογραφία είναι μια αναίμακτη, φιλική προς τον ασθενή, εύκολα επαναλαμβανόμενη και φθηνή εξέταση</w:t>
      </w:r>
      <w:r w:rsidR="00D66AEA" w:rsidRPr="00B56F02">
        <w:rPr>
          <w:rFonts w:cstheme="minorHAnsi"/>
        </w:rPr>
        <w:t>, αποτελώντας την πρώτη γραμμή απεικ</w:t>
      </w:r>
      <w:r w:rsidR="0065377D" w:rsidRPr="00B56F02">
        <w:rPr>
          <w:rFonts w:cstheme="minorHAnsi"/>
        </w:rPr>
        <w:t>ό</w:t>
      </w:r>
      <w:r w:rsidR="00D66AEA" w:rsidRPr="00B56F02">
        <w:rPr>
          <w:rFonts w:cstheme="minorHAnsi"/>
        </w:rPr>
        <w:t>νισ</w:t>
      </w:r>
      <w:r w:rsidR="009F2A9E" w:rsidRPr="00B56F02">
        <w:rPr>
          <w:rFonts w:cstheme="minorHAnsi"/>
        </w:rPr>
        <w:t>ης</w:t>
      </w:r>
      <w:r w:rsidR="00D66AEA" w:rsidRPr="00B56F02">
        <w:rPr>
          <w:rFonts w:cstheme="minorHAnsi"/>
        </w:rPr>
        <w:t xml:space="preserve"> για τις παθήσεις των αρτηριών και των φλεβών. </w:t>
      </w:r>
      <w:r w:rsidR="00151AA1" w:rsidRPr="00B56F02">
        <w:rPr>
          <w:rFonts w:cstheme="minorHAnsi"/>
        </w:rPr>
        <w:t xml:space="preserve">Αποτελεί δε εξέταση που τα πορίσματα βασίζονται αποκλειστικά στην ερμηνεία των ευρημάτων από τον εξεταστή.  </w:t>
      </w:r>
      <w:r w:rsidR="00BA2140" w:rsidRPr="00B56F02">
        <w:rPr>
          <w:rFonts w:cstheme="minorHAnsi"/>
        </w:rPr>
        <w:t>Ωστόσο</w:t>
      </w:r>
      <w:r w:rsidR="0065377D" w:rsidRPr="00B56F02">
        <w:rPr>
          <w:rFonts w:cstheme="minorHAnsi"/>
        </w:rPr>
        <w:t>,</w:t>
      </w:r>
      <w:r w:rsidR="00BA2140" w:rsidRPr="00B56F02">
        <w:rPr>
          <w:rFonts w:cstheme="minorHAnsi"/>
        </w:rPr>
        <w:t xml:space="preserve"> δεν </w:t>
      </w:r>
      <w:r w:rsidR="00151AA1" w:rsidRPr="00B56F02">
        <w:rPr>
          <w:rFonts w:cstheme="minorHAnsi"/>
        </w:rPr>
        <w:t xml:space="preserve">είναι </w:t>
      </w:r>
      <w:r w:rsidR="00BA2140" w:rsidRPr="00B56F02">
        <w:rPr>
          <w:rFonts w:cstheme="minorHAnsi"/>
        </w:rPr>
        <w:t xml:space="preserve">απλώς μια μορφολογική </w:t>
      </w:r>
      <w:r w:rsidR="00CE0080" w:rsidRPr="00B56F02">
        <w:rPr>
          <w:rFonts w:cstheme="minorHAnsi"/>
        </w:rPr>
        <w:t>απεικονιστική</w:t>
      </w:r>
      <w:r w:rsidR="00700DAC" w:rsidRPr="00B56F02">
        <w:rPr>
          <w:rFonts w:cstheme="minorHAnsi"/>
        </w:rPr>
        <w:t xml:space="preserve"> εξέταση</w:t>
      </w:r>
      <w:r w:rsidR="0065377D" w:rsidRPr="00B56F02">
        <w:rPr>
          <w:rFonts w:cstheme="minorHAnsi"/>
        </w:rPr>
        <w:t>, καθώς</w:t>
      </w:r>
      <w:r w:rsidR="00CE0080" w:rsidRPr="00B56F02">
        <w:rPr>
          <w:rFonts w:cstheme="minorHAnsi"/>
        </w:rPr>
        <w:t xml:space="preserve"> για την ερμηνεία των ευρημάτων χρειάζονται γνώσεις </w:t>
      </w:r>
      <w:r w:rsidR="00A63204" w:rsidRPr="00B56F02">
        <w:rPr>
          <w:rFonts w:cstheme="minorHAnsi"/>
        </w:rPr>
        <w:t>λειτουργικής ανατομίας, αιμοδυναμικής φυσιολογίας και αγγειοχειρουργικής.</w:t>
      </w:r>
      <w:r w:rsidR="00487DC5" w:rsidRPr="00B56F02">
        <w:rPr>
          <w:rFonts w:cstheme="minorHAnsi"/>
        </w:rPr>
        <w:t xml:space="preserve"> </w:t>
      </w:r>
      <w:r w:rsidR="006B265A" w:rsidRPr="00B56F02">
        <w:rPr>
          <w:rFonts w:cstheme="minorHAnsi"/>
        </w:rPr>
        <w:t xml:space="preserve">Χρησιμοποιείται δε από </w:t>
      </w:r>
      <w:r w:rsidR="00A64B9F" w:rsidRPr="00B56F02">
        <w:rPr>
          <w:rFonts w:cstheme="minorHAnsi"/>
        </w:rPr>
        <w:t>ιατρούς πολλών ειδικοτήτων στην καθημερινή πράξη</w:t>
      </w:r>
      <w:r w:rsidR="00700DAC" w:rsidRPr="00B56F02">
        <w:rPr>
          <w:rFonts w:cstheme="minorHAnsi"/>
        </w:rPr>
        <w:t xml:space="preserve"> και συνεπώς </w:t>
      </w:r>
      <w:r w:rsidR="00B7774F" w:rsidRPr="00B56F02">
        <w:rPr>
          <w:rFonts w:cstheme="minorHAnsi"/>
        </w:rPr>
        <w:t xml:space="preserve">για την βέλτιστη και αποτελεσματική χρήση της έγχρωμης </w:t>
      </w:r>
      <w:r w:rsidR="00B7774F" w:rsidRPr="00B56F02">
        <w:rPr>
          <w:rFonts w:cstheme="minorHAnsi"/>
          <w:lang w:val="en-US"/>
        </w:rPr>
        <w:t>Doppler</w:t>
      </w:r>
      <w:r w:rsidR="00B7774F" w:rsidRPr="00B56F02">
        <w:rPr>
          <w:rFonts w:cstheme="minorHAnsi"/>
        </w:rPr>
        <w:t xml:space="preserve"> υπερηχοτομογραφίας απαιτείται </w:t>
      </w:r>
      <w:r w:rsidR="00E551D1" w:rsidRPr="00B56F02">
        <w:rPr>
          <w:rFonts w:cstheme="minorHAnsi"/>
        </w:rPr>
        <w:t xml:space="preserve">ιδιαίτερη θεωρητική και πρακτική εκπαίδευση και αυτό </w:t>
      </w:r>
      <w:r w:rsidR="00683FE8" w:rsidRPr="00B56F02">
        <w:rPr>
          <w:rFonts w:cstheme="minorHAnsi"/>
        </w:rPr>
        <w:t xml:space="preserve">ακριβώς </w:t>
      </w:r>
      <w:r w:rsidR="00E551D1" w:rsidRPr="00B56F02">
        <w:rPr>
          <w:rFonts w:cstheme="minorHAnsi"/>
        </w:rPr>
        <w:t>αποτελεί το πρωταρχικό αντικείμενο του παρόντος ΠΜΣ.</w:t>
      </w:r>
      <w:r w:rsidR="00B7774F" w:rsidRPr="00B56F02">
        <w:rPr>
          <w:rFonts w:cstheme="minorHAnsi"/>
        </w:rPr>
        <w:t xml:space="preserve"> </w:t>
      </w:r>
      <w:r w:rsidR="00894D75" w:rsidRPr="00B56F02">
        <w:rPr>
          <w:rFonts w:cstheme="minorHAnsi"/>
        </w:rPr>
        <w:t>Έτσι οι φοιτητές θα μυηθούν στη διαγνωστική προσπέλαση των παθήσεων των εξωκράνιων και ενδοκράνιων αγγείων, της κοιλιακής αορτής και των λαγονίων αρτηριών καθώς και των αρτηριών και φλεβών των άνω και κάτω μελών.</w:t>
      </w:r>
      <w:r w:rsidR="005020E2" w:rsidRPr="00B56F02">
        <w:rPr>
          <w:rFonts w:cstheme="minorHAnsi"/>
        </w:rPr>
        <w:t xml:space="preserve"> Θα γνωρίζουν ακόμα να χρησιμοποιούν την υπερηχογραφία </w:t>
      </w:r>
      <w:r w:rsidR="00EB3BF8" w:rsidRPr="00B56F02">
        <w:rPr>
          <w:rFonts w:cstheme="minorHAnsi"/>
        </w:rPr>
        <w:t xml:space="preserve">για να κάνουν επεμβατικές </w:t>
      </w:r>
      <w:r w:rsidR="00205588" w:rsidRPr="00B56F02">
        <w:rPr>
          <w:rFonts w:cstheme="minorHAnsi"/>
        </w:rPr>
        <w:t xml:space="preserve">διαγνωστικές και θεραπευτικές </w:t>
      </w:r>
      <w:r w:rsidR="00EB3BF8" w:rsidRPr="00B56F02">
        <w:rPr>
          <w:rFonts w:cstheme="minorHAnsi"/>
        </w:rPr>
        <w:t>πράξεις στο αρτηριακό και φλεβικό δίκτυο</w:t>
      </w:r>
      <w:r w:rsidR="00205588" w:rsidRPr="00B56F02">
        <w:rPr>
          <w:rFonts w:cstheme="minorHAnsi"/>
        </w:rPr>
        <w:t xml:space="preserve">. </w:t>
      </w:r>
      <w:r w:rsidR="007152B6" w:rsidRPr="00B56F02">
        <w:rPr>
          <w:rFonts w:cstheme="minorHAnsi"/>
        </w:rPr>
        <w:t xml:space="preserve">Οι γνώσεις που </w:t>
      </w:r>
      <w:r w:rsidR="007152B6" w:rsidRPr="00B56F02">
        <w:rPr>
          <w:rFonts w:cstheme="minorHAnsi"/>
        </w:rPr>
        <w:lastRenderedPageBreak/>
        <w:t xml:space="preserve">θα λάβουν συνολικά θα είναι πολύ χρήσιμες στην καθημερινή </w:t>
      </w:r>
      <w:r w:rsidR="009F4495" w:rsidRPr="00B56F02">
        <w:rPr>
          <w:rFonts w:cstheme="minorHAnsi"/>
        </w:rPr>
        <w:t xml:space="preserve">επαγγελματική τους ενασχόληση προς ιδιαίτερο όφελος των ασθενών. </w:t>
      </w:r>
      <w:r w:rsidR="007152B6" w:rsidRPr="00B56F02">
        <w:rPr>
          <w:rFonts w:cstheme="minorHAnsi"/>
        </w:rPr>
        <w:t xml:space="preserve"> </w:t>
      </w:r>
      <w:r w:rsidR="00894D75" w:rsidRPr="00B56F02">
        <w:rPr>
          <w:rFonts w:cstheme="minorHAnsi"/>
        </w:rPr>
        <w:t xml:space="preserve"> </w:t>
      </w:r>
      <w:r w:rsidRPr="00B56F02">
        <w:rPr>
          <w:rFonts w:cstheme="minorHAnsi"/>
        </w:rPr>
        <w:t xml:space="preserve"> </w:t>
      </w:r>
    </w:p>
    <w:p w14:paraId="659658B7" w14:textId="77777777" w:rsidR="00C64C94" w:rsidRPr="00B56F02" w:rsidRDefault="00C64C94" w:rsidP="00B56F02">
      <w:pPr>
        <w:spacing w:after="120"/>
        <w:rPr>
          <w:rFonts w:cstheme="minorHAnsi"/>
        </w:rPr>
      </w:pPr>
    </w:p>
    <w:p w14:paraId="53D650AD" w14:textId="77777777" w:rsidR="00C64C94" w:rsidRPr="00B56F02" w:rsidRDefault="00C64C94" w:rsidP="00B56F02">
      <w:pPr>
        <w:pStyle w:val="Heading3"/>
        <w:spacing w:before="0" w:after="120"/>
        <w:rPr>
          <w:rFonts w:asciiTheme="minorHAnsi" w:hAnsiTheme="minorHAnsi" w:cstheme="minorHAnsi"/>
        </w:rPr>
      </w:pPr>
      <w:bookmarkStart w:id="6" w:name="_Toc36133127"/>
      <w:r w:rsidRPr="00B56F02">
        <w:rPr>
          <w:rFonts w:asciiTheme="minorHAnsi" w:hAnsiTheme="minorHAnsi" w:cstheme="minorHAnsi"/>
        </w:rPr>
        <w:t>3.Τίτλος σπουδών</w:t>
      </w:r>
      <w:bookmarkEnd w:id="6"/>
    </w:p>
    <w:p w14:paraId="0FF5431E" w14:textId="49F5C5D6" w:rsidR="00587A92" w:rsidRPr="00B56F02" w:rsidRDefault="00F7718D" w:rsidP="00A32A79">
      <w:pPr>
        <w:spacing w:after="120"/>
        <w:rPr>
          <w:rFonts w:cstheme="minorHAnsi"/>
        </w:rPr>
      </w:pPr>
      <w:r w:rsidRPr="00B56F02">
        <w:rPr>
          <w:rFonts w:cstheme="minorHAnsi"/>
        </w:rPr>
        <w:t xml:space="preserve">Το Π.Μ.Σ. απονέμει Δίπλωμα </w:t>
      </w:r>
      <w:r w:rsidR="00242663" w:rsidRPr="00B56F02">
        <w:rPr>
          <w:rFonts w:cstheme="minorHAnsi"/>
        </w:rPr>
        <w:t>Μεταπτυχιακών Σπουδών  (Δ.Μ.Σ</w:t>
      </w:r>
      <w:r w:rsidRPr="00B56F02">
        <w:rPr>
          <w:rFonts w:cstheme="minorHAnsi"/>
        </w:rPr>
        <w:t>.) με τίτλο: «</w:t>
      </w:r>
      <w:r w:rsidR="00613A4C" w:rsidRPr="00B56F02">
        <w:rPr>
          <w:rFonts w:cstheme="minorHAnsi"/>
          <w:sz w:val="24"/>
          <w:szCs w:val="24"/>
          <w:shd w:val="clear" w:color="auto" w:fill="FFFFFF"/>
        </w:rPr>
        <w:t>Υπερηχογραφική λειτουργική απεικόνιση για την πρόληψη &amp; διάγνωση των αγγειακών παθήσεων</w:t>
      </w:r>
      <w:r w:rsidRPr="00B56F02">
        <w:rPr>
          <w:rFonts w:cstheme="minorHAnsi"/>
        </w:rPr>
        <w:t>» (</w:t>
      </w:r>
      <w:r w:rsidRPr="00B56F02">
        <w:rPr>
          <w:rFonts w:cstheme="minorHAnsi"/>
          <w:i/>
        </w:rPr>
        <w:t xml:space="preserve">MSc in </w:t>
      </w:r>
      <w:r w:rsidR="00613A4C" w:rsidRPr="00B56F02">
        <w:rPr>
          <w:rFonts w:cstheme="minorHAnsi"/>
          <w:sz w:val="24"/>
          <w:szCs w:val="24"/>
          <w:lang w:val="en-US"/>
        </w:rPr>
        <w:t>Advanced</w:t>
      </w:r>
      <w:r w:rsidR="00613A4C" w:rsidRPr="00B56F02">
        <w:rPr>
          <w:rFonts w:cstheme="minorHAnsi"/>
          <w:sz w:val="24"/>
          <w:szCs w:val="24"/>
        </w:rPr>
        <w:t xml:space="preserve"> </w:t>
      </w:r>
      <w:r w:rsidR="00613A4C" w:rsidRPr="00B56F02">
        <w:rPr>
          <w:rFonts w:cstheme="minorHAnsi"/>
          <w:sz w:val="24"/>
          <w:szCs w:val="24"/>
          <w:lang w:val="en-US"/>
        </w:rPr>
        <w:t>Ultrasonic</w:t>
      </w:r>
      <w:r w:rsidR="00613A4C" w:rsidRPr="00B56F02">
        <w:rPr>
          <w:rFonts w:cstheme="minorHAnsi"/>
          <w:sz w:val="24"/>
          <w:szCs w:val="24"/>
        </w:rPr>
        <w:t xml:space="preserve"> </w:t>
      </w:r>
      <w:r w:rsidR="00613A4C" w:rsidRPr="00B56F02">
        <w:rPr>
          <w:rFonts w:cstheme="minorHAnsi"/>
          <w:sz w:val="24"/>
          <w:szCs w:val="24"/>
          <w:lang w:val="en-US"/>
        </w:rPr>
        <w:t>Functional</w:t>
      </w:r>
      <w:r w:rsidR="00613A4C" w:rsidRPr="00B56F02">
        <w:rPr>
          <w:rFonts w:cstheme="minorHAnsi"/>
          <w:sz w:val="24"/>
          <w:szCs w:val="24"/>
        </w:rPr>
        <w:t xml:space="preserve"> </w:t>
      </w:r>
      <w:r w:rsidR="00613A4C" w:rsidRPr="00B56F02">
        <w:rPr>
          <w:rFonts w:cstheme="minorHAnsi"/>
          <w:sz w:val="24"/>
          <w:szCs w:val="24"/>
          <w:lang w:val="en-US"/>
        </w:rPr>
        <w:t>Imaging</w:t>
      </w:r>
      <w:r w:rsidR="00613A4C" w:rsidRPr="00B56F02">
        <w:rPr>
          <w:rFonts w:cstheme="minorHAnsi"/>
          <w:sz w:val="24"/>
          <w:szCs w:val="24"/>
        </w:rPr>
        <w:t xml:space="preserve"> </w:t>
      </w:r>
      <w:r w:rsidR="00613A4C" w:rsidRPr="00B56F02">
        <w:rPr>
          <w:rFonts w:cstheme="minorHAnsi"/>
          <w:sz w:val="24"/>
          <w:szCs w:val="24"/>
          <w:lang w:val="en-US"/>
        </w:rPr>
        <w:t>and</w:t>
      </w:r>
      <w:r w:rsidR="00613A4C" w:rsidRPr="00B56F02">
        <w:rPr>
          <w:rFonts w:cstheme="minorHAnsi"/>
          <w:sz w:val="24"/>
          <w:szCs w:val="24"/>
        </w:rPr>
        <w:t xml:space="preserve"> </w:t>
      </w:r>
      <w:r w:rsidR="00613A4C" w:rsidRPr="00B56F02">
        <w:rPr>
          <w:rFonts w:cstheme="minorHAnsi"/>
          <w:sz w:val="24"/>
          <w:szCs w:val="24"/>
          <w:lang w:val="en-US"/>
        </w:rPr>
        <w:t>Research</w:t>
      </w:r>
      <w:r w:rsidR="00613A4C" w:rsidRPr="00B56F02">
        <w:rPr>
          <w:rFonts w:cstheme="minorHAnsi"/>
          <w:sz w:val="24"/>
          <w:szCs w:val="24"/>
        </w:rPr>
        <w:t xml:space="preserve"> </w:t>
      </w:r>
      <w:r w:rsidR="00613A4C" w:rsidRPr="00B56F02">
        <w:rPr>
          <w:rFonts w:cstheme="minorHAnsi"/>
          <w:sz w:val="24"/>
          <w:szCs w:val="24"/>
          <w:lang w:val="en-US"/>
        </w:rPr>
        <w:t>for</w:t>
      </w:r>
      <w:r w:rsidR="00613A4C" w:rsidRPr="00B56F02">
        <w:rPr>
          <w:rFonts w:cstheme="minorHAnsi"/>
          <w:sz w:val="24"/>
          <w:szCs w:val="24"/>
        </w:rPr>
        <w:t xml:space="preserve"> </w:t>
      </w:r>
      <w:r w:rsidR="00613A4C" w:rsidRPr="00B56F02">
        <w:rPr>
          <w:rFonts w:cstheme="minorHAnsi"/>
          <w:sz w:val="24"/>
          <w:szCs w:val="24"/>
          <w:lang w:val="en-US"/>
        </w:rPr>
        <w:t>Prevention</w:t>
      </w:r>
      <w:r w:rsidR="00613A4C" w:rsidRPr="00B56F02">
        <w:rPr>
          <w:rFonts w:cstheme="minorHAnsi"/>
          <w:sz w:val="24"/>
          <w:szCs w:val="24"/>
        </w:rPr>
        <w:t xml:space="preserve"> </w:t>
      </w:r>
      <w:r w:rsidR="00613A4C" w:rsidRPr="00B56F02">
        <w:rPr>
          <w:rFonts w:cstheme="minorHAnsi"/>
          <w:sz w:val="24"/>
          <w:szCs w:val="24"/>
          <w:lang w:val="en-US"/>
        </w:rPr>
        <w:t>and</w:t>
      </w:r>
      <w:r w:rsidR="00613A4C" w:rsidRPr="00B56F02">
        <w:rPr>
          <w:rFonts w:cstheme="minorHAnsi"/>
          <w:sz w:val="24"/>
          <w:szCs w:val="24"/>
        </w:rPr>
        <w:t xml:space="preserve"> </w:t>
      </w:r>
      <w:r w:rsidR="00613A4C" w:rsidRPr="00B56F02">
        <w:rPr>
          <w:rFonts w:cstheme="minorHAnsi"/>
          <w:sz w:val="24"/>
          <w:szCs w:val="24"/>
          <w:lang w:val="en-US"/>
        </w:rPr>
        <w:t>Diagnosis</w:t>
      </w:r>
      <w:r w:rsidR="00613A4C" w:rsidRPr="00B56F02">
        <w:rPr>
          <w:rFonts w:cstheme="minorHAnsi"/>
          <w:sz w:val="24"/>
          <w:szCs w:val="24"/>
        </w:rPr>
        <w:t xml:space="preserve"> </w:t>
      </w:r>
      <w:r w:rsidR="00613A4C" w:rsidRPr="00B56F02">
        <w:rPr>
          <w:rFonts w:cstheme="minorHAnsi"/>
          <w:sz w:val="24"/>
          <w:szCs w:val="24"/>
          <w:lang w:val="en-US"/>
        </w:rPr>
        <w:t>of</w:t>
      </w:r>
      <w:r w:rsidR="00613A4C" w:rsidRPr="00B56F02">
        <w:rPr>
          <w:rFonts w:cstheme="minorHAnsi"/>
          <w:sz w:val="24"/>
          <w:szCs w:val="24"/>
        </w:rPr>
        <w:t xml:space="preserve"> </w:t>
      </w:r>
      <w:r w:rsidR="00613A4C" w:rsidRPr="00B56F02">
        <w:rPr>
          <w:rFonts w:cstheme="minorHAnsi"/>
          <w:sz w:val="24"/>
          <w:szCs w:val="24"/>
          <w:lang w:val="en-US"/>
        </w:rPr>
        <w:t>Vascular</w:t>
      </w:r>
      <w:r w:rsidR="00613A4C" w:rsidRPr="00B56F02">
        <w:rPr>
          <w:rFonts w:cstheme="minorHAnsi"/>
          <w:sz w:val="24"/>
          <w:szCs w:val="24"/>
        </w:rPr>
        <w:t xml:space="preserve"> </w:t>
      </w:r>
      <w:r w:rsidR="00613A4C" w:rsidRPr="00B56F02">
        <w:rPr>
          <w:rFonts w:cstheme="minorHAnsi"/>
          <w:sz w:val="24"/>
          <w:szCs w:val="24"/>
          <w:lang w:val="en-US"/>
        </w:rPr>
        <w:t>Diseases</w:t>
      </w:r>
      <w:r w:rsidRPr="00B56F02">
        <w:rPr>
          <w:rFonts w:cstheme="minorHAnsi"/>
        </w:rPr>
        <w:t xml:space="preserve">) </w:t>
      </w:r>
    </w:p>
    <w:p w14:paraId="155EB315" w14:textId="77777777" w:rsidR="00587A92" w:rsidRPr="00B56F02" w:rsidRDefault="00587A92" w:rsidP="00B56F02">
      <w:pPr>
        <w:rPr>
          <w:rFonts w:cstheme="minorHAnsi"/>
        </w:rPr>
      </w:pPr>
    </w:p>
    <w:p w14:paraId="37AB44E1" w14:textId="72E873F1" w:rsidR="00C64C94" w:rsidRPr="00B56F02" w:rsidRDefault="00C64C94" w:rsidP="00B56F02">
      <w:pPr>
        <w:pStyle w:val="Heading3"/>
        <w:spacing w:before="0" w:after="120"/>
        <w:rPr>
          <w:rFonts w:asciiTheme="minorHAnsi" w:hAnsiTheme="minorHAnsi" w:cstheme="minorHAnsi"/>
        </w:rPr>
      </w:pPr>
      <w:bookmarkStart w:id="7" w:name="_Toc36133128"/>
      <w:r w:rsidRPr="00B56F02">
        <w:rPr>
          <w:rFonts w:asciiTheme="minorHAnsi" w:hAnsiTheme="minorHAnsi" w:cstheme="minorHAnsi"/>
        </w:rPr>
        <w:t>4.Κατηγορίες υποψηφίων στο ΠΜΣ</w:t>
      </w:r>
      <w:bookmarkEnd w:id="7"/>
    </w:p>
    <w:p w14:paraId="407E4B1F" w14:textId="7352FD11" w:rsidR="00C64C94" w:rsidRPr="00B56F02" w:rsidRDefault="00587A92" w:rsidP="00B56F02">
      <w:pPr>
        <w:spacing w:line="276" w:lineRule="auto"/>
        <w:rPr>
          <w:rFonts w:cstheme="minorHAnsi"/>
        </w:rPr>
      </w:pPr>
      <w:r w:rsidRPr="00B56F02">
        <w:rPr>
          <w:rFonts w:cstheme="minorHAnsi"/>
        </w:rPr>
        <w:t xml:space="preserve">Στο Π.Μ.Σ. «Υπερηχογραφική Λειτουργική Απεικόνιση για την πρόληψη και διάγνωση των αγγειακών παθήσεων» γίνονται δεκτοί ως Μεταπτυχιακοί Φοιτητές (ΜΦ) </w:t>
      </w:r>
      <w:r w:rsidR="0026209E" w:rsidRPr="00B56F02">
        <w:rPr>
          <w:rFonts w:cstheme="minorHAnsi"/>
        </w:rPr>
        <w:t xml:space="preserve">κατά προτεραιότητα </w:t>
      </w:r>
      <w:r w:rsidRPr="00B56F02">
        <w:rPr>
          <w:rFonts w:cstheme="minorHAnsi"/>
        </w:rPr>
        <w:t xml:space="preserve">πτυχιούχοι Τμημάτων Ιατρικής </w:t>
      </w:r>
      <w:r w:rsidR="00FD0F90" w:rsidRPr="00B56F02">
        <w:rPr>
          <w:rFonts w:cstheme="minorHAnsi"/>
        </w:rPr>
        <w:t xml:space="preserve">και ακολούθως </w:t>
      </w:r>
      <w:r w:rsidR="0026209E" w:rsidRPr="00B56F02">
        <w:rPr>
          <w:rFonts w:cstheme="minorHAnsi"/>
        </w:rPr>
        <w:t xml:space="preserve">άλλων Τμημάτων </w:t>
      </w:r>
      <w:r w:rsidRPr="00B56F02">
        <w:rPr>
          <w:rFonts w:cstheme="minorHAnsi"/>
        </w:rPr>
        <w:t xml:space="preserve">των Σχολών Επιστημών Υγείας </w:t>
      </w:r>
      <w:r w:rsidR="0026209E" w:rsidRPr="00B56F02">
        <w:rPr>
          <w:rFonts w:cstheme="minorHAnsi"/>
        </w:rPr>
        <w:t xml:space="preserve">και </w:t>
      </w:r>
      <w:r w:rsidR="00FD0F90" w:rsidRPr="00B56F02">
        <w:rPr>
          <w:rFonts w:cstheme="minorHAnsi"/>
        </w:rPr>
        <w:t xml:space="preserve">έπονται </w:t>
      </w:r>
      <w:r w:rsidR="0026209E" w:rsidRPr="00B56F02">
        <w:rPr>
          <w:rFonts w:cstheme="minorHAnsi"/>
        </w:rPr>
        <w:t xml:space="preserve">πτυχιούχοι Τμημάτων των  Πολυτεχνείων και των Σχολών Θετικών Επιστημών </w:t>
      </w:r>
      <w:r w:rsidRPr="00B56F02">
        <w:rPr>
          <w:rFonts w:cstheme="minorHAnsi"/>
        </w:rPr>
        <w:t xml:space="preserve">των ΑΕΙ </w:t>
      </w:r>
      <w:r w:rsidR="0026209E" w:rsidRPr="00B56F02">
        <w:rPr>
          <w:rFonts w:cstheme="minorHAnsi"/>
        </w:rPr>
        <w:t xml:space="preserve">και ΑΤΕΙ </w:t>
      </w:r>
      <w:r w:rsidRPr="00B56F02">
        <w:rPr>
          <w:rFonts w:cstheme="minorHAnsi"/>
        </w:rPr>
        <w:t xml:space="preserve">της ημεδαπής ή ομοταγών ιδρυμάτων της αλλοδαπής συναφών με το αντικείμενο του </w:t>
      </w:r>
      <w:r w:rsidR="00771330" w:rsidRPr="00B56F02">
        <w:rPr>
          <w:rFonts w:cstheme="minorHAnsi"/>
        </w:rPr>
        <w:t>ΠΜΣ</w:t>
      </w:r>
      <w:r w:rsidRPr="00B56F02">
        <w:rPr>
          <w:rFonts w:cstheme="minorHAnsi"/>
        </w:rPr>
        <w:t>.</w:t>
      </w:r>
      <w:r w:rsidR="00256518" w:rsidRPr="00B56F02">
        <w:rPr>
          <w:rFonts w:cstheme="minorHAnsi"/>
        </w:rPr>
        <w:t xml:space="preserve"> </w:t>
      </w:r>
    </w:p>
    <w:p w14:paraId="4814C6DE" w14:textId="77777777" w:rsidR="004D6022" w:rsidRPr="00B56F02" w:rsidRDefault="009429DC" w:rsidP="00B56F02">
      <w:pPr>
        <w:pStyle w:val="Heading2"/>
        <w:spacing w:before="0" w:after="120"/>
        <w:rPr>
          <w:rStyle w:val="normalchar1"/>
          <w:rFonts w:asciiTheme="minorHAnsi" w:hAnsiTheme="minorHAnsi" w:cstheme="minorHAnsi"/>
          <w:sz w:val="28"/>
        </w:rPr>
      </w:pPr>
      <w:bookmarkStart w:id="8" w:name="_Toc36133129"/>
      <w:r w:rsidRPr="00B56F02">
        <w:rPr>
          <w:rStyle w:val="normalchar1"/>
          <w:rFonts w:asciiTheme="minorHAnsi" w:hAnsiTheme="minorHAnsi" w:cstheme="minorHAnsi"/>
          <w:sz w:val="28"/>
        </w:rPr>
        <w:t>Άρθρο 2</w:t>
      </w:r>
      <w:r w:rsidR="004D6022" w:rsidRPr="00B56F02">
        <w:rPr>
          <w:rStyle w:val="normalchar1"/>
          <w:rFonts w:asciiTheme="minorHAnsi" w:hAnsiTheme="minorHAnsi" w:cstheme="minorHAnsi"/>
          <w:sz w:val="28"/>
        </w:rPr>
        <w:t xml:space="preserve">. </w:t>
      </w:r>
      <w:r w:rsidR="001E7BF5" w:rsidRPr="00B56F02">
        <w:rPr>
          <w:rStyle w:val="normalchar1"/>
          <w:rFonts w:asciiTheme="minorHAnsi" w:hAnsiTheme="minorHAnsi" w:cstheme="minorHAnsi"/>
          <w:sz w:val="28"/>
        </w:rPr>
        <w:t>Δίπλωμα Μεταπτυχιακών Σπουδών</w:t>
      </w:r>
      <w:bookmarkEnd w:id="8"/>
      <w:r w:rsidR="00656AEA" w:rsidRPr="00B56F02">
        <w:rPr>
          <w:rStyle w:val="normalchar1"/>
          <w:rFonts w:asciiTheme="minorHAnsi" w:hAnsiTheme="minorHAnsi" w:cstheme="minorHAnsi"/>
          <w:sz w:val="28"/>
        </w:rPr>
        <w:t xml:space="preserve"> </w:t>
      </w:r>
    </w:p>
    <w:p w14:paraId="601E0DFC" w14:textId="77777777" w:rsidR="00A41DE0" w:rsidRPr="00B56F02" w:rsidRDefault="00A41DE0" w:rsidP="00B56F02">
      <w:pPr>
        <w:pStyle w:val="Heading3"/>
        <w:rPr>
          <w:rFonts w:asciiTheme="minorHAnsi" w:hAnsiTheme="minorHAnsi" w:cstheme="minorHAnsi"/>
        </w:rPr>
      </w:pPr>
    </w:p>
    <w:p w14:paraId="7C0B667E" w14:textId="6595098E" w:rsidR="001E7BF5" w:rsidRPr="00B56F02" w:rsidRDefault="001E7BF5" w:rsidP="00B56F02">
      <w:pPr>
        <w:pStyle w:val="Heading3"/>
        <w:spacing w:before="0" w:after="120"/>
        <w:rPr>
          <w:rFonts w:asciiTheme="minorHAnsi" w:hAnsiTheme="minorHAnsi" w:cstheme="minorHAnsi"/>
        </w:rPr>
      </w:pPr>
      <w:bookmarkStart w:id="9" w:name="_Toc36133130"/>
      <w:r w:rsidRPr="00B56F02">
        <w:rPr>
          <w:rFonts w:asciiTheme="minorHAnsi" w:hAnsiTheme="minorHAnsi" w:cstheme="minorHAnsi"/>
        </w:rPr>
        <w:t>1.Χρονική διάρκεια.</w:t>
      </w:r>
      <w:bookmarkEnd w:id="9"/>
      <w:r w:rsidRPr="00B56F02">
        <w:rPr>
          <w:rFonts w:asciiTheme="minorHAnsi" w:hAnsiTheme="minorHAnsi" w:cstheme="minorHAnsi"/>
        </w:rPr>
        <w:t xml:space="preserve"> </w:t>
      </w:r>
    </w:p>
    <w:p w14:paraId="219C67C7" w14:textId="5F898A94" w:rsidR="00587A92" w:rsidRPr="00B56F02" w:rsidRDefault="00587A92" w:rsidP="00B56F02">
      <w:pPr>
        <w:rPr>
          <w:rFonts w:cstheme="minorHAnsi"/>
        </w:rPr>
      </w:pPr>
      <w:r w:rsidRPr="00B56F02">
        <w:rPr>
          <w:rFonts w:cstheme="minorHAnsi"/>
        </w:rPr>
        <w:t xml:space="preserve">Το Π.Μ.Σ. «Υπερηχογραφική Λειτουργική Απεικόνιση για την πρόληψη και διάγνωση των αγγειακών παθήσεων» διαρθρώνεται σε τρία (3) ακαδημαϊκά εξάμηνα, τα οποία περιλαμβάνουν τη διδασκαλία εννέα (9) θεματικών ενοτήτων και την εκπόνηση διπλωματικής εργασίας. Η ελάχιστη χρονική διάρκεια για την ολοκλήρωση του προγράμματος είναι τρία (3) ακαδημαϊκά εξάμηνα. </w:t>
      </w:r>
    </w:p>
    <w:p w14:paraId="5C67E9D5" w14:textId="3A963538" w:rsidR="00A41DE0" w:rsidRPr="00B56F02" w:rsidRDefault="001E7BF5" w:rsidP="00B56F02">
      <w:pPr>
        <w:pStyle w:val="Heading3"/>
        <w:spacing w:before="0" w:after="120"/>
        <w:rPr>
          <w:rFonts w:asciiTheme="minorHAnsi" w:hAnsiTheme="minorHAnsi" w:cstheme="minorHAnsi"/>
        </w:rPr>
      </w:pPr>
      <w:bookmarkStart w:id="10" w:name="_Toc36133131"/>
      <w:r w:rsidRPr="00B56F02">
        <w:rPr>
          <w:rFonts w:asciiTheme="minorHAnsi" w:hAnsiTheme="minorHAnsi" w:cstheme="minorHAnsi"/>
        </w:rPr>
        <w:t>2.Προϋποθέσεις απόκτησης Διπλώματος Μεταπτυχιακών Σπουδών.</w:t>
      </w:r>
      <w:bookmarkEnd w:id="10"/>
      <w:r w:rsidRPr="00B56F02">
        <w:rPr>
          <w:rFonts w:asciiTheme="minorHAnsi" w:hAnsiTheme="minorHAnsi" w:cstheme="minorHAnsi"/>
        </w:rPr>
        <w:t xml:space="preserve"> </w:t>
      </w:r>
    </w:p>
    <w:p w14:paraId="2CEA7AC8" w14:textId="4F26143B" w:rsidR="00587A92" w:rsidRPr="00B56F02" w:rsidRDefault="00587A92" w:rsidP="00B56F02">
      <w:pPr>
        <w:pStyle w:val="paragraph"/>
        <w:spacing w:line="276" w:lineRule="auto"/>
        <w:jc w:val="both"/>
        <w:textAlignment w:val="baseline"/>
        <w:rPr>
          <w:rFonts w:asciiTheme="minorHAnsi" w:hAnsiTheme="minorHAnsi" w:cstheme="minorHAnsi"/>
        </w:rPr>
      </w:pPr>
      <w:r w:rsidRPr="00B56F02">
        <w:rPr>
          <w:rStyle w:val="normaltextrun"/>
          <w:rFonts w:asciiTheme="minorHAnsi" w:eastAsia="Batang" w:hAnsiTheme="minorHAnsi" w:cstheme="minorHAnsi"/>
          <w:sz w:val="22"/>
          <w:szCs w:val="22"/>
        </w:rPr>
        <w:t>Η επιτυχής ολοκλήρωση του προγράμματος περιλαμβάνει την παρακολούθηση και εξέταση των εννέα (9) υποχρεωτικών μαθημάτων καθώς και την εκπόνηση και παρουσίαση της Διπλωματικής Εργασίας.</w:t>
      </w:r>
      <w:r w:rsidRPr="00B56F02">
        <w:rPr>
          <w:rStyle w:val="eop"/>
          <w:rFonts w:asciiTheme="minorHAnsi" w:eastAsia="Batang" w:hAnsiTheme="minorHAnsi" w:cstheme="minorHAnsi"/>
          <w:sz w:val="22"/>
          <w:szCs w:val="22"/>
        </w:rPr>
        <w:t> </w:t>
      </w:r>
    </w:p>
    <w:p w14:paraId="2F847CF0" w14:textId="77777777" w:rsidR="00587A92" w:rsidRPr="00B56F02" w:rsidRDefault="00587A92" w:rsidP="00B56F02">
      <w:pPr>
        <w:rPr>
          <w:rFonts w:cstheme="minorHAnsi"/>
        </w:rPr>
      </w:pPr>
    </w:p>
    <w:p w14:paraId="1982662D" w14:textId="77777777" w:rsidR="001E7BF5" w:rsidRPr="00B56F02" w:rsidRDefault="001E7BF5" w:rsidP="00B56F02">
      <w:pPr>
        <w:pStyle w:val="Heading3"/>
        <w:spacing w:before="0" w:after="120"/>
        <w:rPr>
          <w:rFonts w:asciiTheme="minorHAnsi" w:hAnsiTheme="minorHAnsi" w:cstheme="minorHAnsi"/>
        </w:rPr>
      </w:pPr>
      <w:bookmarkStart w:id="11" w:name="_Toc36133132"/>
      <w:r w:rsidRPr="00B56F02">
        <w:rPr>
          <w:rFonts w:asciiTheme="minorHAnsi" w:hAnsiTheme="minorHAnsi" w:cstheme="minorHAnsi"/>
        </w:rPr>
        <w:t>3. Όργανα λειτουργίας του ΠΜΣ</w:t>
      </w:r>
      <w:bookmarkEnd w:id="11"/>
    </w:p>
    <w:p w14:paraId="2506FB68" w14:textId="0626CB1C" w:rsidR="00587A92" w:rsidRPr="00160F1C" w:rsidRDefault="00587A92" w:rsidP="00B56F02">
      <w:pPr>
        <w:pStyle w:val="ListParagraph"/>
        <w:ind w:left="0"/>
        <w:rPr>
          <w:rFonts w:asciiTheme="minorHAnsi" w:hAnsiTheme="minorHAnsi" w:cstheme="minorHAnsi"/>
          <w:color w:val="FF0000"/>
          <w:sz w:val="22"/>
          <w:szCs w:val="22"/>
        </w:rPr>
      </w:pPr>
      <w:r w:rsidRPr="00B56F02">
        <w:rPr>
          <w:rFonts w:asciiTheme="minorHAnsi" w:hAnsiTheme="minorHAnsi" w:cstheme="minorHAnsi"/>
          <w:sz w:val="22"/>
          <w:szCs w:val="22"/>
        </w:rPr>
        <w:t>1.</w:t>
      </w:r>
      <w:r w:rsidR="00DE690F">
        <w:rPr>
          <w:rFonts w:asciiTheme="minorHAnsi" w:hAnsiTheme="minorHAnsi" w:cstheme="minorHAnsi"/>
          <w:sz w:val="22"/>
          <w:szCs w:val="22"/>
        </w:rPr>
        <w:t xml:space="preserve"> </w:t>
      </w:r>
      <w:r w:rsidR="00DE690F" w:rsidRPr="00DE690F">
        <w:rPr>
          <w:rFonts w:asciiTheme="minorHAnsi" w:hAnsiTheme="minorHAnsi" w:cstheme="minorHAnsi"/>
          <w:b/>
          <w:sz w:val="22"/>
          <w:szCs w:val="22"/>
        </w:rPr>
        <w:t xml:space="preserve">Η </w:t>
      </w:r>
      <w:r w:rsidRPr="00DE690F">
        <w:rPr>
          <w:rFonts w:asciiTheme="minorHAnsi" w:hAnsiTheme="minorHAnsi" w:cstheme="minorHAnsi"/>
          <w:b/>
          <w:sz w:val="22"/>
          <w:szCs w:val="22"/>
        </w:rPr>
        <w:t xml:space="preserve"> Σύγκλητος</w:t>
      </w:r>
      <w:r w:rsidRPr="00B56F02">
        <w:rPr>
          <w:rFonts w:asciiTheme="minorHAnsi" w:hAnsiTheme="minorHAnsi" w:cstheme="minorHAnsi"/>
          <w:sz w:val="22"/>
          <w:szCs w:val="22"/>
        </w:rPr>
        <w:t>, η οποία ασκεί τις αρμοδιότητες της παρ. 1 του άρθρου 82</w:t>
      </w:r>
      <w:r w:rsidR="00160F1C">
        <w:rPr>
          <w:rFonts w:asciiTheme="minorHAnsi" w:hAnsiTheme="minorHAnsi" w:cstheme="minorHAnsi"/>
          <w:sz w:val="22"/>
          <w:szCs w:val="22"/>
        </w:rPr>
        <w:t xml:space="preserve"> </w:t>
      </w:r>
      <w:r w:rsidR="00160F1C" w:rsidRPr="00FF41C5">
        <w:rPr>
          <w:rFonts w:asciiTheme="minorHAnsi" w:hAnsiTheme="minorHAnsi" w:cstheme="minorHAnsi"/>
          <w:sz w:val="22"/>
          <w:szCs w:val="22"/>
        </w:rPr>
        <w:t>του ν. 4957/2022</w:t>
      </w:r>
      <w:r w:rsidRPr="00FF41C5">
        <w:rPr>
          <w:rFonts w:asciiTheme="minorHAnsi" w:hAnsiTheme="minorHAnsi" w:cstheme="minorHAnsi"/>
          <w:sz w:val="22"/>
          <w:szCs w:val="22"/>
        </w:rPr>
        <w:t>.</w:t>
      </w:r>
    </w:p>
    <w:p w14:paraId="28D0EE9B" w14:textId="77777777" w:rsidR="00587A92" w:rsidRPr="00B56F02" w:rsidRDefault="00587A92" w:rsidP="00B56F02">
      <w:pPr>
        <w:pStyle w:val="ListParagraph"/>
        <w:spacing w:line="276" w:lineRule="auto"/>
        <w:ind w:left="0"/>
        <w:rPr>
          <w:rFonts w:asciiTheme="minorHAnsi" w:hAnsiTheme="minorHAnsi" w:cstheme="minorHAnsi"/>
          <w:sz w:val="22"/>
          <w:szCs w:val="22"/>
        </w:rPr>
      </w:pPr>
    </w:p>
    <w:p w14:paraId="17E78DC4" w14:textId="370ED82B" w:rsidR="00587A92" w:rsidRPr="00FF41C5" w:rsidRDefault="00587A92" w:rsidP="00B56F02">
      <w:pPr>
        <w:pStyle w:val="ListParagraph"/>
        <w:spacing w:line="276" w:lineRule="auto"/>
        <w:ind w:left="0"/>
        <w:rPr>
          <w:rFonts w:asciiTheme="minorHAnsi" w:hAnsiTheme="minorHAnsi" w:cstheme="minorHAnsi"/>
          <w:sz w:val="22"/>
          <w:szCs w:val="22"/>
        </w:rPr>
      </w:pPr>
      <w:r w:rsidRPr="00B56F02">
        <w:rPr>
          <w:rFonts w:asciiTheme="minorHAnsi" w:hAnsiTheme="minorHAnsi" w:cstheme="minorHAnsi"/>
          <w:sz w:val="22"/>
          <w:szCs w:val="22"/>
        </w:rPr>
        <w:t xml:space="preserve">2. </w:t>
      </w:r>
      <w:r w:rsidR="00DE690F" w:rsidRPr="00DE690F">
        <w:rPr>
          <w:rFonts w:asciiTheme="minorHAnsi" w:hAnsiTheme="minorHAnsi" w:cstheme="minorHAnsi"/>
          <w:b/>
          <w:sz w:val="22"/>
          <w:szCs w:val="22"/>
        </w:rPr>
        <w:t xml:space="preserve">Η </w:t>
      </w:r>
      <w:r w:rsidRPr="00DE690F">
        <w:rPr>
          <w:rFonts w:asciiTheme="minorHAnsi" w:hAnsiTheme="minorHAnsi" w:cstheme="minorHAnsi"/>
          <w:b/>
          <w:sz w:val="22"/>
          <w:szCs w:val="22"/>
        </w:rPr>
        <w:t>Συνέλευση Τμήματος</w:t>
      </w:r>
      <w:r w:rsidRPr="00B56F02">
        <w:rPr>
          <w:rFonts w:asciiTheme="minorHAnsi" w:hAnsiTheme="minorHAnsi" w:cstheme="minorHAnsi"/>
          <w:sz w:val="22"/>
          <w:szCs w:val="22"/>
        </w:rPr>
        <w:t xml:space="preserve">, η οποία ασκεί τις αρμοδιότητες της παρ. 2 του άρθρου </w:t>
      </w:r>
      <w:r w:rsidRPr="00FF41C5">
        <w:rPr>
          <w:rFonts w:asciiTheme="minorHAnsi" w:hAnsiTheme="minorHAnsi" w:cstheme="minorHAnsi"/>
          <w:sz w:val="22"/>
          <w:szCs w:val="22"/>
        </w:rPr>
        <w:t>82</w:t>
      </w:r>
      <w:r w:rsidR="00160F1C" w:rsidRPr="00FF41C5">
        <w:rPr>
          <w:rFonts w:asciiTheme="minorHAnsi" w:hAnsiTheme="minorHAnsi" w:cstheme="minorHAnsi"/>
          <w:sz w:val="22"/>
          <w:szCs w:val="22"/>
        </w:rPr>
        <w:t xml:space="preserve"> του ν. 4957/2022.</w:t>
      </w:r>
    </w:p>
    <w:p w14:paraId="2AEA5EE6" w14:textId="77777777" w:rsidR="00587A92" w:rsidRPr="00FF41C5" w:rsidRDefault="00587A92" w:rsidP="00B56F02">
      <w:pPr>
        <w:pStyle w:val="ListParagraph"/>
        <w:spacing w:line="276" w:lineRule="auto"/>
        <w:ind w:left="0"/>
        <w:rPr>
          <w:rFonts w:asciiTheme="minorHAnsi" w:hAnsiTheme="minorHAnsi" w:cstheme="minorHAnsi"/>
          <w:sz w:val="22"/>
          <w:szCs w:val="22"/>
        </w:rPr>
      </w:pPr>
    </w:p>
    <w:p w14:paraId="5AF0440E" w14:textId="143071C3" w:rsidR="00587A92" w:rsidRPr="00FF41C5" w:rsidRDefault="00587A92" w:rsidP="00B56F02">
      <w:pPr>
        <w:pStyle w:val="ListParagraph"/>
        <w:spacing w:line="276" w:lineRule="auto"/>
        <w:ind w:left="0"/>
        <w:rPr>
          <w:rFonts w:asciiTheme="minorHAnsi" w:hAnsiTheme="minorHAnsi" w:cstheme="minorHAnsi"/>
          <w:sz w:val="22"/>
          <w:szCs w:val="22"/>
        </w:rPr>
      </w:pPr>
      <w:r w:rsidRPr="00B56F02">
        <w:rPr>
          <w:rFonts w:asciiTheme="minorHAnsi" w:hAnsiTheme="minorHAnsi" w:cstheme="minorHAnsi"/>
          <w:sz w:val="22"/>
          <w:szCs w:val="22"/>
        </w:rPr>
        <w:t>3.</w:t>
      </w:r>
      <w:r w:rsidRPr="00DE690F">
        <w:rPr>
          <w:rFonts w:asciiTheme="minorHAnsi" w:hAnsiTheme="minorHAnsi" w:cstheme="minorHAnsi"/>
          <w:b/>
          <w:sz w:val="22"/>
          <w:szCs w:val="22"/>
        </w:rPr>
        <w:t xml:space="preserve"> </w:t>
      </w:r>
      <w:r w:rsidR="00DE690F" w:rsidRPr="00DE690F">
        <w:rPr>
          <w:rFonts w:asciiTheme="minorHAnsi" w:hAnsiTheme="minorHAnsi" w:cstheme="minorHAnsi"/>
          <w:b/>
          <w:sz w:val="22"/>
          <w:szCs w:val="22"/>
        </w:rPr>
        <w:t>Ο</w:t>
      </w:r>
      <w:r w:rsidR="00DE690F">
        <w:rPr>
          <w:rFonts w:asciiTheme="minorHAnsi" w:hAnsiTheme="minorHAnsi" w:cstheme="minorHAnsi"/>
          <w:sz w:val="22"/>
          <w:szCs w:val="22"/>
        </w:rPr>
        <w:t xml:space="preserve"> </w:t>
      </w:r>
      <w:r w:rsidRPr="00DE690F">
        <w:rPr>
          <w:rFonts w:asciiTheme="minorHAnsi" w:hAnsiTheme="minorHAnsi" w:cstheme="minorHAnsi"/>
          <w:b/>
          <w:sz w:val="22"/>
          <w:szCs w:val="22"/>
        </w:rPr>
        <w:t>Διευθυντής του Π.Μ.Σ.,</w:t>
      </w:r>
      <w:r w:rsidRPr="00B56F02">
        <w:rPr>
          <w:rFonts w:asciiTheme="minorHAnsi" w:hAnsiTheme="minorHAnsi" w:cstheme="minorHAnsi"/>
          <w:sz w:val="22"/>
          <w:szCs w:val="22"/>
        </w:rPr>
        <w:t xml:space="preserve"> ο οποίος ορίζεται από τη Συνέλευση του Τμήματος για διετή θητεία, με δυνατότητα ανανέωσης χωρίς περιορισμό, προέρχεται από τα μέλη Δ.Ε.Π. του Τμήματος, κατά προτεραιότητα βαθμίδας Καθηγητή ή Αναπληρωτή Καθηγητή και ασκεί τις αρμοδιότητες της παρ. 4 του άρθρου 82</w:t>
      </w:r>
      <w:r w:rsidR="00DE690F" w:rsidRPr="00DE690F">
        <w:rPr>
          <w:rFonts w:asciiTheme="minorHAnsi" w:hAnsiTheme="minorHAnsi" w:cstheme="minorHAnsi"/>
          <w:color w:val="FF0000"/>
          <w:sz w:val="22"/>
          <w:szCs w:val="22"/>
        </w:rPr>
        <w:t xml:space="preserve"> </w:t>
      </w:r>
      <w:r w:rsidR="00DE690F" w:rsidRPr="00FF41C5">
        <w:rPr>
          <w:rFonts w:asciiTheme="minorHAnsi" w:hAnsiTheme="minorHAnsi" w:cstheme="minorHAnsi"/>
          <w:sz w:val="22"/>
          <w:szCs w:val="22"/>
        </w:rPr>
        <w:t>του ν. 4957/2022</w:t>
      </w:r>
      <w:r w:rsidRPr="00FF41C5">
        <w:rPr>
          <w:rFonts w:asciiTheme="minorHAnsi" w:hAnsiTheme="minorHAnsi" w:cstheme="minorHAnsi"/>
          <w:sz w:val="22"/>
          <w:szCs w:val="22"/>
        </w:rPr>
        <w:t>.</w:t>
      </w:r>
    </w:p>
    <w:p w14:paraId="61F4E47D" w14:textId="77777777" w:rsidR="00E2080C" w:rsidRPr="00B56F02" w:rsidRDefault="00E2080C" w:rsidP="00B56F02">
      <w:pPr>
        <w:pStyle w:val="ListParagraph"/>
        <w:spacing w:line="276" w:lineRule="auto"/>
        <w:ind w:left="0"/>
        <w:rPr>
          <w:rFonts w:asciiTheme="minorHAnsi" w:hAnsiTheme="minorHAnsi" w:cstheme="minorHAnsi"/>
          <w:sz w:val="22"/>
          <w:szCs w:val="22"/>
        </w:rPr>
      </w:pPr>
    </w:p>
    <w:p w14:paraId="5C4E5271" w14:textId="743E600D" w:rsidR="000019F7" w:rsidRPr="00B56F02" w:rsidRDefault="00DE690F" w:rsidP="00B56F02">
      <w:pPr>
        <w:pStyle w:val="ListParagraph"/>
        <w:spacing w:line="276" w:lineRule="auto"/>
        <w:ind w:left="0"/>
        <w:rPr>
          <w:rFonts w:asciiTheme="minorHAnsi" w:hAnsiTheme="minorHAnsi" w:cstheme="minorHAnsi"/>
          <w:sz w:val="22"/>
          <w:szCs w:val="22"/>
        </w:rPr>
      </w:pPr>
      <w:r>
        <w:rPr>
          <w:rFonts w:asciiTheme="minorHAnsi" w:hAnsiTheme="minorHAnsi" w:cstheme="minorHAnsi"/>
          <w:sz w:val="22"/>
          <w:szCs w:val="22"/>
        </w:rPr>
        <w:t xml:space="preserve">4. </w:t>
      </w:r>
      <w:r w:rsidRPr="00DE690F">
        <w:rPr>
          <w:rFonts w:asciiTheme="minorHAnsi" w:hAnsiTheme="minorHAnsi" w:cstheme="minorHAnsi"/>
          <w:b/>
          <w:sz w:val="22"/>
          <w:szCs w:val="22"/>
        </w:rPr>
        <w:t xml:space="preserve">Η </w:t>
      </w:r>
      <w:r w:rsidR="00587A92" w:rsidRPr="00DE690F">
        <w:rPr>
          <w:rFonts w:asciiTheme="minorHAnsi" w:hAnsiTheme="minorHAnsi" w:cstheme="minorHAnsi"/>
          <w:b/>
          <w:sz w:val="22"/>
          <w:szCs w:val="22"/>
        </w:rPr>
        <w:t>Συντονιστική Επιτροπή (Σ.Ε.),</w:t>
      </w:r>
      <w:r w:rsidR="00587A92" w:rsidRPr="00B56F02">
        <w:rPr>
          <w:rFonts w:asciiTheme="minorHAnsi" w:hAnsiTheme="minorHAnsi" w:cstheme="minorHAnsi"/>
          <w:sz w:val="22"/>
          <w:szCs w:val="22"/>
        </w:rPr>
        <w:t xml:space="preserve"> η οποία αποτελείται από τον Διευθυντή του Π.Μ.Σ. και τέσσερα μέλη Δ.Ε.Π. του Τμήματος, που προέρχονται από τους διδάσκοντες του Π.Μ.Σ. και ορίζονται από τη Συνέλευση του Τμήματος. Η θητεία της Σ.Ε. είναι διετής, παράλληλη με αυτή του Διευθυντή. Η Σ.Ε. ασκεί τις αρμοδιότητες της παρ. 3 του άρθρου 82 </w:t>
      </w:r>
      <w:r w:rsidRPr="00FF41C5">
        <w:rPr>
          <w:rFonts w:asciiTheme="minorHAnsi" w:hAnsiTheme="minorHAnsi" w:cstheme="minorHAnsi"/>
          <w:sz w:val="22"/>
          <w:szCs w:val="22"/>
        </w:rPr>
        <w:t xml:space="preserve">του ν. 4957/2022 </w:t>
      </w:r>
      <w:r w:rsidR="00587A92" w:rsidRPr="00B56F02">
        <w:rPr>
          <w:rFonts w:asciiTheme="minorHAnsi" w:hAnsiTheme="minorHAnsi" w:cstheme="minorHAnsi"/>
          <w:sz w:val="22"/>
          <w:szCs w:val="22"/>
        </w:rPr>
        <w:t xml:space="preserve">και δύναται να μεταβιβάζονται προς </w:t>
      </w:r>
      <w:r w:rsidR="00587A92" w:rsidRPr="00B56F02">
        <w:rPr>
          <w:rFonts w:asciiTheme="minorHAnsi" w:hAnsiTheme="minorHAnsi" w:cstheme="minorHAnsi"/>
          <w:sz w:val="22"/>
          <w:szCs w:val="22"/>
        </w:rPr>
        <w:lastRenderedPageBreak/>
        <w:t>αυτή συγκεκριμένες αρμοδιότητες της Συνέλευσης του Τμήματος για την αποτελεσματικότερη λειτουργία του Π.Μ.Σ., κατόπιν έκδοσης σχετικής απόφασης μεταβίβασης αρμοδιοτήτων.</w:t>
      </w:r>
    </w:p>
    <w:p w14:paraId="59F38B56" w14:textId="77777777" w:rsidR="000019F7" w:rsidRPr="00B56F02" w:rsidRDefault="000019F7" w:rsidP="00B56F02">
      <w:pPr>
        <w:pStyle w:val="ListParagraph"/>
        <w:spacing w:line="276" w:lineRule="auto"/>
        <w:ind w:left="0"/>
        <w:rPr>
          <w:rFonts w:asciiTheme="minorHAnsi" w:hAnsiTheme="minorHAnsi" w:cstheme="minorHAnsi"/>
          <w:sz w:val="22"/>
          <w:szCs w:val="22"/>
        </w:rPr>
      </w:pPr>
    </w:p>
    <w:p w14:paraId="2E9B5293" w14:textId="3A402A33" w:rsidR="000019F7" w:rsidRPr="00B56F02" w:rsidRDefault="00DE690F" w:rsidP="00B56F02">
      <w:pPr>
        <w:pStyle w:val="ListParagraph"/>
        <w:spacing w:line="276" w:lineRule="auto"/>
        <w:ind w:left="0"/>
        <w:rPr>
          <w:rStyle w:val="eop"/>
          <w:rFonts w:asciiTheme="minorHAnsi" w:hAnsiTheme="minorHAnsi" w:cstheme="minorHAnsi"/>
          <w:b/>
          <w:bCs/>
          <w:sz w:val="22"/>
          <w:szCs w:val="22"/>
        </w:rPr>
      </w:pPr>
      <w:r w:rsidRPr="00DE690F">
        <w:rPr>
          <w:rStyle w:val="normaltextrun"/>
          <w:rFonts w:asciiTheme="minorHAnsi" w:hAnsiTheme="minorHAnsi" w:cstheme="minorHAnsi"/>
          <w:b/>
          <w:sz w:val="22"/>
          <w:szCs w:val="22"/>
        </w:rPr>
        <w:t xml:space="preserve">5. Η </w:t>
      </w:r>
      <w:r w:rsidR="000019F7" w:rsidRPr="00DE690F">
        <w:rPr>
          <w:rStyle w:val="normaltextrun"/>
          <w:rFonts w:asciiTheme="minorHAnsi" w:hAnsiTheme="minorHAnsi" w:cstheme="minorHAnsi"/>
          <w:b/>
          <w:sz w:val="22"/>
          <w:szCs w:val="22"/>
        </w:rPr>
        <w:t>Επιτροπή Οικονομικής Διαχείρισης του Π.Μ.Σ</w:t>
      </w:r>
      <w:r w:rsidR="000019F7" w:rsidRPr="00B56F02">
        <w:rPr>
          <w:rStyle w:val="normaltextrun"/>
          <w:rFonts w:asciiTheme="minorHAnsi" w:hAnsiTheme="minorHAnsi" w:cstheme="minorHAnsi"/>
          <w:sz w:val="22"/>
          <w:szCs w:val="22"/>
        </w:rPr>
        <w:t>.: Έργο της Επιτροπής Οικονομικής διαχείρισης είναι η οικονομική διαχείριση του Π.Μ.Σ.  και συγκεκριμένα η παρακολούθηση, ο έλεγχος και η διαρκής ενημέρωση των οικονομικών του Προγράμματος. </w:t>
      </w:r>
      <w:r w:rsidR="000019F7" w:rsidRPr="00B56F02">
        <w:rPr>
          <w:rStyle w:val="eop"/>
          <w:rFonts w:asciiTheme="minorHAnsi" w:hAnsiTheme="minorHAnsi" w:cstheme="minorHAnsi"/>
          <w:b/>
          <w:bCs/>
          <w:sz w:val="22"/>
          <w:szCs w:val="22"/>
        </w:rPr>
        <w:t> </w:t>
      </w:r>
    </w:p>
    <w:p w14:paraId="68BEDE41" w14:textId="77777777" w:rsidR="000019F7" w:rsidRPr="00B56F02" w:rsidRDefault="000019F7" w:rsidP="00B56F02">
      <w:pPr>
        <w:pStyle w:val="ListParagraph"/>
        <w:spacing w:line="276" w:lineRule="auto"/>
        <w:ind w:left="0"/>
        <w:rPr>
          <w:rFonts w:asciiTheme="minorHAnsi" w:hAnsiTheme="minorHAnsi" w:cstheme="minorHAnsi"/>
          <w:sz w:val="22"/>
          <w:szCs w:val="22"/>
        </w:rPr>
      </w:pPr>
    </w:p>
    <w:p w14:paraId="1B19E7CB" w14:textId="77777777" w:rsidR="000019F7" w:rsidRPr="00B56F02" w:rsidRDefault="000019F7" w:rsidP="00B56F02">
      <w:pPr>
        <w:pStyle w:val="paragraph"/>
        <w:spacing w:before="0" w:beforeAutospacing="0" w:after="0" w:afterAutospacing="0" w:line="276" w:lineRule="auto"/>
        <w:jc w:val="both"/>
        <w:textAlignment w:val="baseline"/>
        <w:rPr>
          <w:rFonts w:asciiTheme="minorHAnsi" w:hAnsiTheme="minorHAnsi" w:cstheme="minorHAnsi"/>
          <w:b/>
          <w:bCs/>
          <w:color w:val="2E74B5"/>
          <w:sz w:val="22"/>
          <w:szCs w:val="22"/>
        </w:rPr>
      </w:pPr>
    </w:p>
    <w:p w14:paraId="14F30337" w14:textId="4341FD99" w:rsidR="000019F7" w:rsidRPr="00A60F13" w:rsidRDefault="00A60F13" w:rsidP="00B56F02">
      <w:pPr>
        <w:pStyle w:val="paragraph"/>
        <w:spacing w:before="0" w:beforeAutospacing="0" w:after="0" w:afterAutospacing="0" w:line="276" w:lineRule="auto"/>
        <w:jc w:val="both"/>
        <w:textAlignment w:val="baseline"/>
        <w:rPr>
          <w:rFonts w:asciiTheme="minorHAnsi" w:hAnsiTheme="minorHAnsi" w:cstheme="minorHAnsi"/>
          <w:b/>
          <w:bCs/>
          <w:color w:val="2E74B5"/>
          <w:sz w:val="22"/>
          <w:szCs w:val="22"/>
        </w:rPr>
      </w:pPr>
      <w:r w:rsidRPr="00A60F13">
        <w:rPr>
          <w:rStyle w:val="normaltextrun"/>
          <w:rFonts w:asciiTheme="minorHAnsi" w:eastAsia="Batang" w:hAnsiTheme="minorHAnsi" w:cstheme="minorHAnsi"/>
          <w:b/>
          <w:sz w:val="22"/>
          <w:szCs w:val="22"/>
        </w:rPr>
        <w:t xml:space="preserve">6. </w:t>
      </w:r>
      <w:r w:rsidR="000019F7" w:rsidRPr="00A60F13">
        <w:rPr>
          <w:rStyle w:val="normaltextrun"/>
          <w:rFonts w:asciiTheme="minorHAnsi" w:eastAsia="Batang" w:hAnsiTheme="minorHAnsi" w:cstheme="minorHAnsi"/>
          <w:b/>
          <w:sz w:val="22"/>
          <w:szCs w:val="22"/>
        </w:rPr>
        <w:t>Επιτροπή Επιλογής Μεταπτυχιακών Φοιτητών: </w:t>
      </w:r>
      <w:r w:rsidR="000019F7" w:rsidRPr="00A60F13">
        <w:rPr>
          <w:rStyle w:val="eop"/>
          <w:rFonts w:asciiTheme="minorHAnsi" w:eastAsia="Batang" w:hAnsiTheme="minorHAnsi" w:cstheme="minorHAnsi"/>
          <w:b/>
          <w:bCs/>
          <w:sz w:val="22"/>
          <w:szCs w:val="22"/>
        </w:rPr>
        <w:t> </w:t>
      </w:r>
    </w:p>
    <w:p w14:paraId="49CF2155" w14:textId="77777777" w:rsidR="000019F7" w:rsidRPr="00B56F02" w:rsidRDefault="000019F7" w:rsidP="00B56F02">
      <w:pPr>
        <w:pStyle w:val="paragraph"/>
        <w:spacing w:before="0" w:beforeAutospacing="0" w:after="0" w:afterAutospacing="0" w:line="276" w:lineRule="auto"/>
        <w:jc w:val="both"/>
        <w:textAlignment w:val="baseline"/>
        <w:rPr>
          <w:rFonts w:asciiTheme="minorHAnsi" w:hAnsiTheme="minorHAnsi" w:cstheme="minorHAnsi"/>
          <w:b/>
          <w:bCs/>
          <w:color w:val="2E74B5"/>
          <w:sz w:val="22"/>
          <w:szCs w:val="22"/>
        </w:rPr>
      </w:pPr>
      <w:r w:rsidRPr="00B56F02">
        <w:rPr>
          <w:rStyle w:val="normaltextrun"/>
          <w:rFonts w:asciiTheme="minorHAnsi" w:eastAsia="Batang" w:hAnsiTheme="minorHAnsi" w:cstheme="minorHAnsi"/>
          <w:sz w:val="22"/>
          <w:szCs w:val="22"/>
        </w:rPr>
        <w:t>Έργο της Επιτροπής Επιλογής Μεταπτυχιακών Φοιτητών αποτελούν τα παρακάτω: </w:t>
      </w:r>
      <w:r w:rsidRPr="00B56F02">
        <w:rPr>
          <w:rStyle w:val="eop"/>
          <w:rFonts w:asciiTheme="minorHAnsi" w:eastAsia="Batang" w:hAnsiTheme="minorHAnsi" w:cstheme="minorHAnsi"/>
          <w:b/>
          <w:bCs/>
          <w:sz w:val="22"/>
          <w:szCs w:val="22"/>
        </w:rPr>
        <w:t> </w:t>
      </w:r>
    </w:p>
    <w:p w14:paraId="24C9A0A9" w14:textId="77777777" w:rsidR="00A60F13" w:rsidRDefault="000019F7" w:rsidP="00B56F02">
      <w:pPr>
        <w:pStyle w:val="paragraph"/>
        <w:spacing w:before="0" w:beforeAutospacing="0" w:after="0" w:afterAutospacing="0" w:line="276" w:lineRule="auto"/>
        <w:jc w:val="both"/>
        <w:textAlignment w:val="baseline"/>
        <w:rPr>
          <w:rStyle w:val="normaltextrun"/>
          <w:rFonts w:asciiTheme="minorHAnsi" w:eastAsia="Batang" w:hAnsiTheme="minorHAnsi" w:cstheme="minorHAnsi"/>
          <w:sz w:val="22"/>
          <w:szCs w:val="22"/>
        </w:rPr>
      </w:pPr>
      <w:r w:rsidRPr="00B56F02">
        <w:rPr>
          <w:rStyle w:val="normaltextrun"/>
          <w:rFonts w:asciiTheme="minorHAnsi" w:eastAsia="Batang" w:hAnsiTheme="minorHAnsi" w:cstheme="minorHAnsi"/>
          <w:sz w:val="22"/>
          <w:szCs w:val="22"/>
        </w:rPr>
        <w:t xml:space="preserve">• Έλεγχος και αξιολόγηση όλων των υποβληθέντων δικαιολογητικών </w:t>
      </w:r>
    </w:p>
    <w:p w14:paraId="3104821B" w14:textId="77777777" w:rsidR="00A60F13" w:rsidRDefault="000019F7" w:rsidP="00B56F02">
      <w:pPr>
        <w:pStyle w:val="paragraph"/>
        <w:spacing w:before="0" w:beforeAutospacing="0" w:after="0" w:afterAutospacing="0" w:line="276" w:lineRule="auto"/>
        <w:jc w:val="both"/>
        <w:textAlignment w:val="baseline"/>
        <w:rPr>
          <w:rStyle w:val="normaltextrun"/>
          <w:rFonts w:asciiTheme="minorHAnsi" w:eastAsia="Batang" w:hAnsiTheme="minorHAnsi" w:cstheme="minorHAnsi"/>
          <w:sz w:val="22"/>
          <w:szCs w:val="22"/>
        </w:rPr>
      </w:pPr>
      <w:r w:rsidRPr="00B56F02">
        <w:rPr>
          <w:rStyle w:val="normaltextrun"/>
          <w:rFonts w:asciiTheme="minorHAnsi" w:eastAsia="Batang" w:hAnsiTheme="minorHAnsi" w:cstheme="minorHAnsi"/>
          <w:sz w:val="22"/>
          <w:szCs w:val="22"/>
        </w:rPr>
        <w:t xml:space="preserve">• Έλεγχος της συνάφειας του πτυχίου με το γνωστικό αντικείμενο του Π.Μ.Σ. </w:t>
      </w:r>
    </w:p>
    <w:p w14:paraId="0877645D" w14:textId="77777777" w:rsidR="00A60F13" w:rsidRDefault="000019F7" w:rsidP="00B56F02">
      <w:pPr>
        <w:pStyle w:val="paragraph"/>
        <w:spacing w:before="0" w:beforeAutospacing="0" w:after="0" w:afterAutospacing="0" w:line="276" w:lineRule="auto"/>
        <w:jc w:val="both"/>
        <w:textAlignment w:val="baseline"/>
        <w:rPr>
          <w:rStyle w:val="normaltextrun"/>
          <w:rFonts w:asciiTheme="minorHAnsi" w:eastAsia="Batang" w:hAnsiTheme="minorHAnsi" w:cstheme="minorHAnsi"/>
          <w:sz w:val="22"/>
          <w:szCs w:val="22"/>
        </w:rPr>
      </w:pPr>
      <w:r w:rsidRPr="00B56F02">
        <w:rPr>
          <w:rStyle w:val="normaltextrun"/>
          <w:rFonts w:asciiTheme="minorHAnsi" w:eastAsia="Batang" w:hAnsiTheme="minorHAnsi" w:cstheme="minorHAnsi"/>
          <w:sz w:val="22"/>
          <w:szCs w:val="22"/>
        </w:rPr>
        <w:t>• Έλεγχος της γλωσσικής επάρκειας.</w:t>
      </w:r>
    </w:p>
    <w:p w14:paraId="2A3E973E" w14:textId="22253538" w:rsidR="000019F7" w:rsidRPr="00B56F02" w:rsidRDefault="000019F7" w:rsidP="00B56F02">
      <w:pPr>
        <w:pStyle w:val="paragraph"/>
        <w:spacing w:before="0" w:beforeAutospacing="0" w:after="0" w:afterAutospacing="0" w:line="276" w:lineRule="auto"/>
        <w:jc w:val="both"/>
        <w:textAlignment w:val="baseline"/>
        <w:rPr>
          <w:rFonts w:asciiTheme="minorHAnsi" w:hAnsiTheme="minorHAnsi" w:cstheme="minorHAnsi"/>
          <w:b/>
          <w:bCs/>
          <w:color w:val="2E74B5"/>
          <w:sz w:val="22"/>
          <w:szCs w:val="22"/>
        </w:rPr>
      </w:pPr>
      <w:r w:rsidRPr="00B56F02">
        <w:rPr>
          <w:rStyle w:val="normaltextrun"/>
          <w:rFonts w:asciiTheme="minorHAnsi" w:eastAsia="Batang" w:hAnsiTheme="minorHAnsi" w:cstheme="minorHAnsi"/>
          <w:sz w:val="22"/>
          <w:szCs w:val="22"/>
        </w:rPr>
        <w:t xml:space="preserve"> • Τελική κατάταξη υποψηφίων με βάση τη λίστα κριτηρίων του Προγράμματος </w:t>
      </w:r>
      <w:r w:rsidR="006F343F" w:rsidRPr="00B56F02">
        <w:rPr>
          <w:rFonts w:asciiTheme="minorHAnsi" w:hAnsiTheme="minorHAnsi" w:cstheme="minorHAnsi"/>
          <w:sz w:val="22"/>
          <w:szCs w:val="22"/>
        </w:rPr>
        <w:t>και πρόταση επιλογής υποψηφίων με βάση την κατάταξη αυτή στη ΣΕ.</w:t>
      </w:r>
    </w:p>
    <w:p w14:paraId="3A92F4BF" w14:textId="77777777" w:rsidR="00242663" w:rsidRPr="00B56F02" w:rsidRDefault="00242663" w:rsidP="00B56F02">
      <w:pPr>
        <w:pStyle w:val="ListParagraph"/>
        <w:spacing w:line="276" w:lineRule="auto"/>
        <w:ind w:left="0"/>
        <w:rPr>
          <w:rFonts w:asciiTheme="minorHAnsi" w:hAnsiTheme="minorHAnsi" w:cstheme="minorHAnsi"/>
          <w:sz w:val="22"/>
          <w:szCs w:val="22"/>
        </w:rPr>
      </w:pPr>
    </w:p>
    <w:p w14:paraId="651ADC5B" w14:textId="77777777" w:rsidR="005F6019" w:rsidRPr="00B56F02" w:rsidRDefault="005F6019" w:rsidP="00B56F02">
      <w:pPr>
        <w:spacing w:after="120" w:line="276" w:lineRule="auto"/>
        <w:rPr>
          <w:rFonts w:cstheme="minorHAnsi"/>
        </w:rPr>
      </w:pPr>
    </w:p>
    <w:p w14:paraId="78945F5F" w14:textId="77777777" w:rsidR="00501905" w:rsidRPr="00B56F02" w:rsidRDefault="00501905" w:rsidP="00B56F02">
      <w:pPr>
        <w:pStyle w:val="Heading2"/>
        <w:rPr>
          <w:rStyle w:val="normalchar1"/>
          <w:rFonts w:asciiTheme="minorHAnsi" w:hAnsiTheme="minorHAnsi" w:cstheme="minorHAnsi"/>
          <w:sz w:val="28"/>
        </w:rPr>
      </w:pPr>
      <w:bookmarkStart w:id="12" w:name="_Toc36133133"/>
      <w:r w:rsidRPr="00B56F02">
        <w:rPr>
          <w:rStyle w:val="normalchar1"/>
          <w:rFonts w:asciiTheme="minorHAnsi" w:hAnsiTheme="minorHAnsi" w:cstheme="minorHAnsi"/>
          <w:sz w:val="28"/>
        </w:rPr>
        <w:t>Άρθρο 3. Εισακτέοι στο Π.Μ.Σ.-Διαδικασίες επιλογής-Δωρεάν φοίτηση</w:t>
      </w:r>
      <w:bookmarkEnd w:id="12"/>
    </w:p>
    <w:p w14:paraId="6F1BB226" w14:textId="77777777" w:rsidR="00C64C94" w:rsidRPr="00B56F02" w:rsidRDefault="00C64C94" w:rsidP="00B56F02">
      <w:pPr>
        <w:spacing w:after="120"/>
        <w:rPr>
          <w:rFonts w:eastAsia="Times New Roman" w:cstheme="minorHAnsi"/>
          <w:b/>
          <w:color w:val="000000" w:themeColor="text1"/>
        </w:rPr>
      </w:pPr>
    </w:p>
    <w:p w14:paraId="148E58B7" w14:textId="77777777" w:rsidR="00797723" w:rsidRPr="00B56F02" w:rsidRDefault="00501905" w:rsidP="00B56F02">
      <w:pPr>
        <w:pStyle w:val="Heading3"/>
        <w:numPr>
          <w:ilvl w:val="0"/>
          <w:numId w:val="14"/>
        </w:numPr>
        <w:spacing w:before="0" w:after="120"/>
        <w:rPr>
          <w:rFonts w:asciiTheme="minorHAnsi" w:eastAsia="Times New Roman" w:hAnsiTheme="minorHAnsi" w:cstheme="minorHAnsi"/>
        </w:rPr>
      </w:pPr>
      <w:bookmarkStart w:id="13" w:name="_Toc36133134"/>
      <w:r w:rsidRPr="00B56F02">
        <w:rPr>
          <w:rFonts w:asciiTheme="minorHAnsi" w:eastAsia="Times New Roman" w:hAnsiTheme="minorHAnsi" w:cstheme="minorHAnsi"/>
        </w:rPr>
        <w:t>Αιτήσεις</w:t>
      </w:r>
      <w:bookmarkEnd w:id="13"/>
    </w:p>
    <w:p w14:paraId="6A560C71" w14:textId="7A54FFD2" w:rsidR="005F6019" w:rsidRPr="00B56F02" w:rsidRDefault="005F6019" w:rsidP="00B56F02">
      <w:pPr>
        <w:pStyle w:val="paragraph"/>
        <w:spacing w:before="0" w:beforeAutospacing="0" w:after="0" w:afterAutospacing="0" w:line="276" w:lineRule="auto"/>
        <w:jc w:val="both"/>
        <w:textAlignment w:val="baseline"/>
        <w:rPr>
          <w:rFonts w:asciiTheme="minorHAnsi" w:hAnsiTheme="minorHAnsi" w:cstheme="minorHAnsi"/>
        </w:rPr>
      </w:pPr>
      <w:r w:rsidRPr="00B56F02">
        <w:rPr>
          <w:rStyle w:val="normaltextrun"/>
          <w:rFonts w:asciiTheme="minorHAnsi" w:eastAsia="Batang" w:hAnsiTheme="minorHAnsi" w:cstheme="minorHAnsi"/>
          <w:sz w:val="22"/>
          <w:szCs w:val="22"/>
        </w:rPr>
        <w:t xml:space="preserve">Η αξιολόγηση των υποψηφίων, που μέσα στις προβλεπόμενες προθεσμίες, έχουν προσκομίσει όλα τα απαιτούμενα δικαιολογητικά γίνεται </w:t>
      </w:r>
      <w:r w:rsidR="009C00A2" w:rsidRPr="00B56F02">
        <w:rPr>
          <w:rStyle w:val="normaltextrun"/>
          <w:rFonts w:asciiTheme="minorHAnsi" w:eastAsia="Batang" w:hAnsiTheme="minorHAnsi" w:cstheme="minorHAnsi"/>
          <w:sz w:val="22"/>
          <w:szCs w:val="22"/>
        </w:rPr>
        <w:t>από την Επιτροπή Επιλογής</w:t>
      </w:r>
      <w:r w:rsidR="008C6F28" w:rsidRPr="00B56F02">
        <w:rPr>
          <w:rStyle w:val="normaltextrun"/>
          <w:rFonts w:asciiTheme="minorHAnsi" w:eastAsia="Batang" w:hAnsiTheme="minorHAnsi" w:cstheme="minorHAnsi"/>
          <w:sz w:val="22"/>
          <w:szCs w:val="22"/>
        </w:rPr>
        <w:t xml:space="preserve"> (ΕΕ)</w:t>
      </w:r>
      <w:r w:rsidR="009C00A2" w:rsidRPr="00B56F02">
        <w:rPr>
          <w:rStyle w:val="normaltextrun"/>
          <w:rFonts w:asciiTheme="minorHAnsi" w:eastAsia="Batang" w:hAnsiTheme="minorHAnsi" w:cstheme="minorHAnsi"/>
          <w:sz w:val="22"/>
          <w:szCs w:val="22"/>
        </w:rPr>
        <w:t xml:space="preserve"> </w:t>
      </w:r>
      <w:r w:rsidRPr="00B56F02">
        <w:rPr>
          <w:rStyle w:val="normaltextrun"/>
          <w:rFonts w:asciiTheme="minorHAnsi" w:eastAsia="Batang" w:hAnsiTheme="minorHAnsi" w:cstheme="minorHAnsi"/>
          <w:sz w:val="22"/>
          <w:szCs w:val="22"/>
        </w:rPr>
        <w:t>σε δύο φάσεις: </w:t>
      </w:r>
      <w:r w:rsidRPr="00B56F02">
        <w:rPr>
          <w:rStyle w:val="eop"/>
          <w:rFonts w:asciiTheme="minorHAnsi" w:eastAsia="Batang" w:hAnsiTheme="minorHAnsi" w:cstheme="minorHAnsi"/>
          <w:sz w:val="22"/>
          <w:szCs w:val="22"/>
        </w:rPr>
        <w:t> </w:t>
      </w:r>
    </w:p>
    <w:p w14:paraId="022843B0" w14:textId="77777777" w:rsidR="005F6019" w:rsidRPr="00B56F02" w:rsidRDefault="005F6019" w:rsidP="00B56F02">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B56F02">
        <w:rPr>
          <w:rStyle w:val="normaltextrun"/>
          <w:rFonts w:asciiTheme="minorHAnsi" w:eastAsia="Batang" w:hAnsiTheme="minorHAnsi" w:cstheme="minorHAnsi"/>
          <w:sz w:val="22"/>
          <w:szCs w:val="22"/>
        </w:rPr>
        <w:t>Α' Φάση: Έλεγχος δικαιολογητικών όλων των υποψηφίων.</w:t>
      </w:r>
      <w:r w:rsidRPr="00B56F02">
        <w:rPr>
          <w:rStyle w:val="eop"/>
          <w:rFonts w:asciiTheme="minorHAnsi" w:eastAsia="Batang" w:hAnsiTheme="minorHAnsi" w:cstheme="minorHAnsi"/>
          <w:sz w:val="22"/>
          <w:szCs w:val="22"/>
        </w:rPr>
        <w:t> </w:t>
      </w:r>
    </w:p>
    <w:p w14:paraId="5DB97B58" w14:textId="09664118" w:rsidR="005F6019" w:rsidRPr="00B56F02" w:rsidRDefault="005F6019" w:rsidP="00B56F02">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B56F02">
        <w:rPr>
          <w:rStyle w:val="normaltextrun"/>
          <w:rFonts w:asciiTheme="minorHAnsi" w:eastAsia="Batang" w:hAnsiTheme="minorHAnsi" w:cstheme="minorHAnsi"/>
          <w:sz w:val="22"/>
          <w:szCs w:val="22"/>
        </w:rPr>
        <w:t xml:space="preserve">Β' Φάση: </w:t>
      </w:r>
      <w:r w:rsidR="009C00A2" w:rsidRPr="00B56F02">
        <w:rPr>
          <w:rFonts w:asciiTheme="minorHAnsi" w:hAnsiTheme="minorHAnsi" w:cstheme="minorHAnsi"/>
          <w:bCs/>
          <w:sz w:val="22"/>
          <w:szCs w:val="22"/>
          <w:lang w:eastAsia="ja-JP"/>
        </w:rPr>
        <w:t>Η αξιολόγηση των υποψηφίων Μεταπτυχιακών Φοιτητών στο Π.Μ.Σ. γίνεται με βάση τη συνολική βαθμολόγηση (σε κλίμακα 1 – 100) στα παρακάτω κριτήρια:</w:t>
      </w:r>
    </w:p>
    <w:p w14:paraId="4EEEF120" w14:textId="32DBFE7A" w:rsidR="00501905" w:rsidRPr="00FF41C5" w:rsidRDefault="00501905" w:rsidP="00B56F02">
      <w:pPr>
        <w:spacing w:after="120"/>
        <w:rPr>
          <w:rFonts w:cstheme="minorHAnsi"/>
          <w:bCs/>
          <w:lang w:eastAsia="ja-JP"/>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
        <w:gridCol w:w="4770"/>
        <w:gridCol w:w="1320"/>
      </w:tblGrid>
      <w:tr w:rsidR="00FF41C5" w:rsidRPr="00FF41C5" w14:paraId="4CE98188" w14:textId="77777777" w:rsidTr="00FF41C5">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0A839B9E"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b/>
                <w:bCs/>
                <w:lang w:eastAsia="el-GR"/>
              </w:rPr>
              <w:t>Α/Α</w:t>
            </w:r>
            <w:r w:rsidRPr="00FF41C5">
              <w:rPr>
                <w:rFonts w:eastAsia="Times New Roman" w:cstheme="minorHAnsi"/>
                <w:lang w:eastAsia="el-GR"/>
              </w:rPr>
              <w:t>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75F5BC76"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b/>
                <w:bCs/>
                <w:lang w:eastAsia="el-GR"/>
              </w:rPr>
              <w:t>ΚΡΙΤΗΡΙΑ ΕΠΙΛΟΓΗΣ</w:t>
            </w:r>
            <w:r w:rsidRPr="00FF41C5">
              <w:rPr>
                <w:rFonts w:eastAsia="Times New Roman" w:cstheme="minorHAnsi"/>
                <w:lang w:eastAsia="el-GR"/>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F4BE051"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b/>
                <w:bCs/>
                <w:lang w:eastAsia="el-GR"/>
              </w:rPr>
              <w:t>ΜΟΡΙΑ %</w:t>
            </w:r>
            <w:r w:rsidRPr="00FF41C5">
              <w:rPr>
                <w:rFonts w:eastAsia="Times New Roman" w:cstheme="minorHAnsi"/>
                <w:lang w:eastAsia="el-GR"/>
              </w:rPr>
              <w:t> </w:t>
            </w:r>
          </w:p>
        </w:tc>
      </w:tr>
      <w:tr w:rsidR="00FF41C5" w:rsidRPr="00FF41C5" w14:paraId="05434E04" w14:textId="77777777" w:rsidTr="00FF41C5">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351B0CDB"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lang w:eastAsia="el-GR"/>
              </w:rPr>
              <w:t>1 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69C90E37"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lang w:eastAsia="el-GR"/>
              </w:rPr>
              <w:t>Βαθμός πτυχίου/διπλώματος με ελάχιστη βαθμολογία «Λίαν Καλώς»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13339F5"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lang w:eastAsia="el-GR"/>
              </w:rPr>
              <w:t>40% </w:t>
            </w:r>
          </w:p>
        </w:tc>
      </w:tr>
      <w:tr w:rsidR="00FF41C5" w:rsidRPr="00FF41C5" w14:paraId="36D60644" w14:textId="77777777" w:rsidTr="00FF41C5">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0214930C"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lang w:eastAsia="el-GR"/>
              </w:rPr>
              <w:t>2 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6A59F18C"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lang w:eastAsia="el-GR"/>
              </w:rPr>
              <w:t>Επίπεδο γνώσης της ξένης γλώσσας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7947EED"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lang w:eastAsia="el-GR"/>
              </w:rPr>
              <w:t>10% </w:t>
            </w:r>
          </w:p>
        </w:tc>
      </w:tr>
      <w:tr w:rsidR="00FF41C5" w:rsidRPr="00FF41C5" w14:paraId="42D00F83" w14:textId="77777777" w:rsidTr="00FF41C5">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4BBB3312"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lang w:eastAsia="el-GR"/>
              </w:rPr>
              <w:t>3 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67A3279B"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lang w:eastAsia="el-GR"/>
              </w:rPr>
              <w:t>Δημοσιεύσεις σε επιστημονικά περιοδικά, Ανακοινώσεις σε επιστημονικά συνέδρια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9335EFD"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lang w:eastAsia="el-GR"/>
              </w:rPr>
              <w:t>15% </w:t>
            </w:r>
          </w:p>
        </w:tc>
      </w:tr>
      <w:tr w:rsidR="00FF41C5" w:rsidRPr="00FF41C5" w14:paraId="7B12B69F" w14:textId="77777777" w:rsidTr="00FF41C5">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42EFFB51"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lang w:eastAsia="el-GR"/>
              </w:rPr>
              <w:t>4 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0B892D64"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lang w:eastAsia="el-GR"/>
              </w:rPr>
              <w:t>Κατοχή άλλων Μεταπτυχιακών Τίτλων Σπουδών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89F1C70"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lang w:eastAsia="el-GR"/>
              </w:rPr>
              <w:t>5% </w:t>
            </w:r>
          </w:p>
        </w:tc>
      </w:tr>
      <w:tr w:rsidR="00FF41C5" w:rsidRPr="00FF41C5" w14:paraId="14014719" w14:textId="77777777" w:rsidTr="00FF41C5">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17F4EBF9"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lang w:eastAsia="el-GR"/>
              </w:rPr>
              <w:t>5 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2A0D6CD3"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lang w:eastAsia="el-GR"/>
              </w:rPr>
              <w:t>Συναφής επαγγελματική εμπειρία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014AB6C"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lang w:eastAsia="el-GR"/>
              </w:rPr>
              <w:t>20% </w:t>
            </w:r>
          </w:p>
        </w:tc>
      </w:tr>
      <w:tr w:rsidR="00FF41C5" w:rsidRPr="00FF41C5" w14:paraId="7861F5F9" w14:textId="77777777" w:rsidTr="00FF41C5">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10113D09"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lang w:eastAsia="el-GR"/>
              </w:rPr>
              <w:t>6 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005F4988"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lang w:eastAsia="el-GR"/>
              </w:rPr>
              <w:t>Συστατικές επιστολές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2948FEA"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lang w:eastAsia="el-GR"/>
              </w:rPr>
              <w:t>10% </w:t>
            </w:r>
          </w:p>
        </w:tc>
      </w:tr>
      <w:tr w:rsidR="00FF41C5" w:rsidRPr="00FF41C5" w14:paraId="17A7C79C" w14:textId="77777777" w:rsidTr="00FF41C5">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6126443F"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lang w:eastAsia="el-GR"/>
              </w:rPr>
              <w:t> </w:t>
            </w:r>
          </w:p>
        </w:tc>
        <w:tc>
          <w:tcPr>
            <w:tcW w:w="4770" w:type="dxa"/>
            <w:tcBorders>
              <w:top w:val="single" w:sz="6" w:space="0" w:color="auto"/>
              <w:left w:val="single" w:sz="6" w:space="0" w:color="auto"/>
              <w:bottom w:val="single" w:sz="6" w:space="0" w:color="auto"/>
              <w:right w:val="single" w:sz="6" w:space="0" w:color="auto"/>
            </w:tcBorders>
            <w:shd w:val="clear" w:color="auto" w:fill="auto"/>
            <w:hideMark/>
          </w:tcPr>
          <w:p w14:paraId="14150938"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b/>
                <w:bCs/>
                <w:lang w:eastAsia="el-GR"/>
              </w:rPr>
              <w:t>ΣΥΝΟΛΟ</w:t>
            </w:r>
            <w:r w:rsidRPr="00FF41C5">
              <w:rPr>
                <w:rFonts w:eastAsia="Times New Roman" w:cstheme="minorHAnsi"/>
                <w:lang w:eastAsia="el-GR"/>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60F6524" w14:textId="77777777" w:rsidR="00FF41C5" w:rsidRPr="00FF41C5" w:rsidRDefault="00FF41C5" w:rsidP="00FF41C5">
            <w:pPr>
              <w:spacing w:before="100" w:beforeAutospacing="1" w:after="100" w:afterAutospacing="1" w:line="240" w:lineRule="auto"/>
              <w:textAlignment w:val="baseline"/>
              <w:rPr>
                <w:rFonts w:eastAsia="Times New Roman" w:cstheme="minorHAnsi"/>
                <w:sz w:val="24"/>
                <w:szCs w:val="24"/>
                <w:lang w:eastAsia="el-GR"/>
              </w:rPr>
            </w:pPr>
            <w:r w:rsidRPr="00FF41C5">
              <w:rPr>
                <w:rFonts w:eastAsia="Times New Roman" w:cstheme="minorHAnsi"/>
                <w:b/>
                <w:bCs/>
                <w:lang w:eastAsia="el-GR"/>
              </w:rPr>
              <w:t>100%</w:t>
            </w:r>
            <w:r w:rsidRPr="00FF41C5">
              <w:rPr>
                <w:rFonts w:eastAsia="Times New Roman" w:cstheme="minorHAnsi"/>
                <w:lang w:eastAsia="el-GR"/>
              </w:rPr>
              <w:t> </w:t>
            </w:r>
          </w:p>
        </w:tc>
      </w:tr>
    </w:tbl>
    <w:p w14:paraId="3F98F64C" w14:textId="77777777" w:rsidR="00C00C27" w:rsidRPr="00B56F02" w:rsidRDefault="00C00C27" w:rsidP="00B56F02">
      <w:pPr>
        <w:spacing w:after="120"/>
        <w:rPr>
          <w:rFonts w:cstheme="minorHAnsi"/>
        </w:rPr>
      </w:pPr>
    </w:p>
    <w:p w14:paraId="25F379D4" w14:textId="32609DF8" w:rsidR="00FF3EB1" w:rsidRPr="00B56F02" w:rsidRDefault="00FF3EB1" w:rsidP="00B56F02">
      <w:pPr>
        <w:spacing w:after="120"/>
        <w:rPr>
          <w:rFonts w:cstheme="minorHAnsi"/>
        </w:rPr>
      </w:pPr>
      <w:r w:rsidRPr="00B56F02">
        <w:rPr>
          <w:rFonts w:cstheme="minorHAnsi"/>
        </w:rPr>
        <w:t>Τα δικαιολογητικά που θα πρέπει να καταθέσουν οι υποψήφιοι είναι:</w:t>
      </w:r>
    </w:p>
    <w:p w14:paraId="2FFF7F3F" w14:textId="77777777" w:rsidR="00FF3EB1" w:rsidRPr="00B56F02" w:rsidRDefault="00FF3EB1" w:rsidP="00B56F02">
      <w:pPr>
        <w:spacing w:after="0" w:line="276" w:lineRule="auto"/>
        <w:rPr>
          <w:rFonts w:cstheme="minorHAnsi"/>
        </w:rPr>
      </w:pPr>
      <w:r w:rsidRPr="00B56F02">
        <w:rPr>
          <w:rFonts w:cstheme="minorHAnsi"/>
        </w:rPr>
        <w:t xml:space="preserve">1. Αίτηση Συμμετοχής (στην ιστοσελίδα του ΠΜΣ) </w:t>
      </w:r>
    </w:p>
    <w:p w14:paraId="256B0C83" w14:textId="50327971" w:rsidR="00FF3EB1" w:rsidRPr="00B56F02" w:rsidRDefault="00FF3EB1" w:rsidP="00B56F02">
      <w:pPr>
        <w:spacing w:after="0" w:line="276" w:lineRule="auto"/>
        <w:rPr>
          <w:rFonts w:cstheme="minorHAnsi"/>
        </w:rPr>
      </w:pPr>
      <w:r w:rsidRPr="00B56F02">
        <w:rPr>
          <w:rFonts w:cstheme="minorHAnsi"/>
        </w:rPr>
        <w:t>2. Αναλυτικό βιογραφικό σημείωμα (σύμφωνα με υπόδειγμα που θα βρείτε στην ιστοσελίδα του ΠΜΣ) 3. Αντίγραφο πτυχίου ή βεβαίωση ότι ο υποψήφιος εκπλήρωσε τις εκπαιδευτικές του υποχρεώσεις. Στις περιπτώσεις πτυχιούχων πανεπιστημίων της αλλοδαπής</w:t>
      </w:r>
      <w:r w:rsidR="00FD0F90" w:rsidRPr="00B56F02">
        <w:rPr>
          <w:rFonts w:cstheme="minorHAnsi"/>
        </w:rPr>
        <w:t xml:space="preserve"> η αναγνώριση του τίτλου του ιδρύματος γίνεται με βάση τα προβλεπόμενα του </w:t>
      </w:r>
      <w:r w:rsidR="00952186" w:rsidRPr="00B56F02">
        <w:rPr>
          <w:rFonts w:cstheme="minorHAnsi"/>
        </w:rPr>
        <w:t>ά</w:t>
      </w:r>
      <w:r w:rsidR="00FD0F90" w:rsidRPr="00B56F02">
        <w:rPr>
          <w:rFonts w:cstheme="minorHAnsi"/>
        </w:rPr>
        <w:t>ρθ</w:t>
      </w:r>
      <w:r w:rsidR="00952186" w:rsidRPr="00B56F02">
        <w:rPr>
          <w:rFonts w:cstheme="minorHAnsi"/>
        </w:rPr>
        <w:t>.</w:t>
      </w:r>
      <w:r w:rsidR="00FD0F90" w:rsidRPr="00B56F02">
        <w:rPr>
          <w:rFonts w:cstheme="minorHAnsi"/>
        </w:rPr>
        <w:t xml:space="preserve"> 304, παρά</w:t>
      </w:r>
      <w:r w:rsidR="00952186" w:rsidRPr="00B56F02">
        <w:rPr>
          <w:rFonts w:cstheme="minorHAnsi"/>
        </w:rPr>
        <w:t xml:space="preserve">. </w:t>
      </w:r>
      <w:r w:rsidR="00FD0F90" w:rsidRPr="00B56F02">
        <w:rPr>
          <w:rFonts w:cstheme="minorHAnsi"/>
        </w:rPr>
        <w:t xml:space="preserve"> 4 και 5 </w:t>
      </w:r>
      <w:r w:rsidR="00F13EF9" w:rsidRPr="00B56F02">
        <w:rPr>
          <w:rFonts w:cstheme="minorHAnsi"/>
        </w:rPr>
        <w:t xml:space="preserve">και </w:t>
      </w:r>
      <w:r w:rsidR="00952186" w:rsidRPr="00B56F02">
        <w:rPr>
          <w:rFonts w:cstheme="minorHAnsi"/>
        </w:rPr>
        <w:t>ά</w:t>
      </w:r>
      <w:r w:rsidR="00F13EF9" w:rsidRPr="00B56F02">
        <w:rPr>
          <w:rFonts w:cstheme="minorHAnsi"/>
        </w:rPr>
        <w:t>ρθ</w:t>
      </w:r>
      <w:r w:rsidR="00952186" w:rsidRPr="00B56F02">
        <w:rPr>
          <w:rFonts w:cstheme="minorHAnsi"/>
        </w:rPr>
        <w:t xml:space="preserve">. </w:t>
      </w:r>
      <w:r w:rsidR="00F13EF9" w:rsidRPr="00B56F02">
        <w:rPr>
          <w:rFonts w:cstheme="minorHAnsi"/>
        </w:rPr>
        <w:t xml:space="preserve">307 </w:t>
      </w:r>
      <w:r w:rsidR="00FD0F90" w:rsidRPr="00B56F02">
        <w:rPr>
          <w:rFonts w:cstheme="minorHAnsi"/>
        </w:rPr>
        <w:t xml:space="preserve">του Ν. 4957/21-7-2022.  </w:t>
      </w:r>
    </w:p>
    <w:p w14:paraId="2103D773" w14:textId="77777777" w:rsidR="00FF3EB1" w:rsidRPr="00B56F02" w:rsidRDefault="00FF3EB1" w:rsidP="00B56F02">
      <w:pPr>
        <w:spacing w:after="0" w:line="276" w:lineRule="auto"/>
        <w:rPr>
          <w:rFonts w:cstheme="minorHAnsi"/>
        </w:rPr>
      </w:pPr>
      <w:r w:rsidRPr="00B56F02">
        <w:rPr>
          <w:rFonts w:cstheme="minorHAnsi"/>
        </w:rPr>
        <w:t xml:space="preserve">4. Αντίγραφο Αναλυτικής Βαθμολογίας </w:t>
      </w:r>
    </w:p>
    <w:p w14:paraId="72B154CE" w14:textId="77777777" w:rsidR="00C2240A" w:rsidRPr="00B56F02" w:rsidRDefault="00FF3EB1" w:rsidP="00B56F02">
      <w:pPr>
        <w:spacing w:after="0" w:line="276" w:lineRule="auto"/>
        <w:rPr>
          <w:rFonts w:cstheme="minorHAnsi"/>
        </w:rPr>
      </w:pPr>
      <w:r w:rsidRPr="00B56F02">
        <w:rPr>
          <w:rFonts w:cstheme="minorHAnsi"/>
        </w:rPr>
        <w:lastRenderedPageBreak/>
        <w:t xml:space="preserve">5. Επιστημονικές δημοσιεύσεις, διακρίσεις, και αποδεικτικά ερευνητικής δραστηριότητας (εάν υπάρχουν) </w:t>
      </w:r>
    </w:p>
    <w:p w14:paraId="1EDEE4D5" w14:textId="2BE720F4" w:rsidR="00C2240A" w:rsidRPr="00B56F02" w:rsidRDefault="00FF3EB1" w:rsidP="00B56F02">
      <w:pPr>
        <w:spacing w:after="0" w:line="276" w:lineRule="auto"/>
        <w:rPr>
          <w:rFonts w:cstheme="minorHAnsi"/>
        </w:rPr>
      </w:pPr>
      <w:r w:rsidRPr="00B56F02">
        <w:rPr>
          <w:rFonts w:cstheme="minorHAnsi"/>
        </w:rPr>
        <w:t>6. Αποδεικτικά</w:t>
      </w:r>
      <w:r w:rsidR="00C2240A" w:rsidRPr="00B56F02">
        <w:rPr>
          <w:rFonts w:cstheme="minorHAnsi"/>
        </w:rPr>
        <w:t xml:space="preserve"> συναφούς</w:t>
      </w:r>
      <w:r w:rsidRPr="00B56F02">
        <w:rPr>
          <w:rFonts w:cstheme="minorHAnsi"/>
        </w:rPr>
        <w:t xml:space="preserve"> επαγγελματικής εμπειρίας (εάν υπάρχουν) </w:t>
      </w:r>
    </w:p>
    <w:p w14:paraId="1E35348F" w14:textId="77777777" w:rsidR="00C2240A" w:rsidRPr="00B56F02" w:rsidRDefault="00FF3EB1" w:rsidP="00B56F02">
      <w:pPr>
        <w:spacing w:after="0" w:line="276" w:lineRule="auto"/>
        <w:rPr>
          <w:rFonts w:cstheme="minorHAnsi"/>
        </w:rPr>
      </w:pPr>
      <w:r w:rsidRPr="00B56F02">
        <w:rPr>
          <w:rFonts w:cstheme="minorHAnsi"/>
        </w:rPr>
        <w:t xml:space="preserve">7. Δύο συστατικές επιστολές </w:t>
      </w:r>
    </w:p>
    <w:p w14:paraId="0BFC92C0" w14:textId="77777777" w:rsidR="00C2240A" w:rsidRPr="00B56F02" w:rsidRDefault="00FF3EB1" w:rsidP="00B56F02">
      <w:pPr>
        <w:spacing w:after="0" w:line="276" w:lineRule="auto"/>
        <w:rPr>
          <w:rFonts w:cstheme="minorHAnsi"/>
        </w:rPr>
      </w:pPr>
      <w:r w:rsidRPr="00B56F02">
        <w:rPr>
          <w:rFonts w:cstheme="minorHAnsi"/>
        </w:rPr>
        <w:t xml:space="preserve">8. Φωτοτυπία δύο όψεων της αστυνομικής ταυτότητας </w:t>
      </w:r>
    </w:p>
    <w:p w14:paraId="719989B4" w14:textId="77777777" w:rsidR="00C2240A" w:rsidRPr="00B56F02" w:rsidRDefault="00FF3EB1" w:rsidP="00B56F02">
      <w:pPr>
        <w:spacing w:after="0" w:line="276" w:lineRule="auto"/>
        <w:rPr>
          <w:rFonts w:cstheme="minorHAnsi"/>
        </w:rPr>
      </w:pPr>
      <w:r w:rsidRPr="00B56F02">
        <w:rPr>
          <w:rFonts w:cstheme="minorHAnsi"/>
        </w:rPr>
        <w:t xml:space="preserve">9. Αποδεικτικό γνώσης ξένων γλωσσών επίσημα μεταφρασμένο </w:t>
      </w:r>
    </w:p>
    <w:p w14:paraId="6BEF6F43" w14:textId="20B2A5D4" w:rsidR="00252DC1" w:rsidRPr="00B56F02" w:rsidRDefault="00FF3EB1" w:rsidP="00B56F02">
      <w:pPr>
        <w:spacing w:after="0" w:line="276" w:lineRule="auto"/>
        <w:rPr>
          <w:rFonts w:cstheme="minorHAnsi"/>
        </w:rPr>
      </w:pPr>
      <w:r w:rsidRPr="00B56F02">
        <w:rPr>
          <w:rFonts w:cstheme="minorHAnsi"/>
        </w:rPr>
        <w:t>10.</w:t>
      </w:r>
      <w:r w:rsidR="00C2240A" w:rsidRPr="00B56F02">
        <w:rPr>
          <w:rFonts w:cstheme="minorHAnsi"/>
        </w:rPr>
        <w:t xml:space="preserve"> Μία</w:t>
      </w:r>
      <w:r w:rsidRPr="00B56F02">
        <w:rPr>
          <w:rFonts w:cstheme="minorHAnsi"/>
        </w:rPr>
        <w:t xml:space="preserve"> φωτογραφί</w:t>
      </w:r>
      <w:r w:rsidR="00C2240A" w:rsidRPr="00B56F02">
        <w:rPr>
          <w:rFonts w:cstheme="minorHAnsi"/>
        </w:rPr>
        <w:t>α τύπου</w:t>
      </w:r>
      <w:r w:rsidRPr="00B56F02">
        <w:rPr>
          <w:rFonts w:cstheme="minorHAnsi"/>
        </w:rPr>
        <w:t xml:space="preserve"> ταυτότητας </w:t>
      </w:r>
    </w:p>
    <w:p w14:paraId="009068E5" w14:textId="77777777" w:rsidR="00C2240A" w:rsidRPr="00B56F02" w:rsidRDefault="00C2240A" w:rsidP="00B56F02">
      <w:pPr>
        <w:spacing w:after="0" w:line="276" w:lineRule="auto"/>
        <w:rPr>
          <w:rFonts w:cstheme="minorHAnsi"/>
          <w:color w:val="000000" w:themeColor="text1"/>
        </w:rPr>
      </w:pPr>
    </w:p>
    <w:p w14:paraId="5B8C51A1" w14:textId="2BC6A807" w:rsidR="00797723" w:rsidRPr="00B56F02" w:rsidRDefault="00797723" w:rsidP="00B56F02">
      <w:pPr>
        <w:pStyle w:val="Heading3"/>
        <w:spacing w:before="0" w:after="120"/>
        <w:rPr>
          <w:rFonts w:asciiTheme="minorHAnsi" w:eastAsia="Times New Roman" w:hAnsiTheme="minorHAnsi" w:cstheme="minorHAnsi"/>
        </w:rPr>
      </w:pPr>
      <w:r w:rsidRPr="00B56F02">
        <w:rPr>
          <w:rFonts w:asciiTheme="minorHAnsi" w:eastAsia="Times New Roman" w:hAnsiTheme="minorHAnsi" w:cstheme="minorHAnsi"/>
        </w:rPr>
        <w:t xml:space="preserve">2. </w:t>
      </w:r>
      <w:bookmarkStart w:id="14" w:name="_Toc36133135"/>
      <w:r w:rsidRPr="00B56F02">
        <w:rPr>
          <w:rFonts w:asciiTheme="minorHAnsi" w:eastAsia="Times New Roman" w:hAnsiTheme="minorHAnsi" w:cstheme="minorHAnsi"/>
        </w:rPr>
        <w:t>Διαδικασία επιλογής</w:t>
      </w:r>
      <w:bookmarkEnd w:id="14"/>
      <w:r w:rsidRPr="00B56F02">
        <w:rPr>
          <w:rFonts w:asciiTheme="minorHAnsi" w:eastAsia="Times New Roman" w:hAnsiTheme="minorHAnsi" w:cstheme="minorHAnsi"/>
        </w:rPr>
        <w:t xml:space="preserve"> </w:t>
      </w:r>
    </w:p>
    <w:p w14:paraId="4377EC5E" w14:textId="77777777" w:rsidR="009C00A2" w:rsidRPr="00B56F02" w:rsidRDefault="009C00A2" w:rsidP="00B56F02">
      <w:pPr>
        <w:pStyle w:val="paragraph"/>
        <w:spacing w:line="276" w:lineRule="auto"/>
        <w:jc w:val="both"/>
        <w:textAlignment w:val="baseline"/>
        <w:rPr>
          <w:rFonts w:asciiTheme="minorHAnsi" w:hAnsiTheme="minorHAnsi" w:cstheme="minorHAnsi"/>
        </w:rPr>
      </w:pPr>
      <w:r w:rsidRPr="00B56F02">
        <w:rPr>
          <w:rStyle w:val="normaltextrun"/>
          <w:rFonts w:asciiTheme="minorHAnsi" w:eastAsia="Batang" w:hAnsiTheme="minorHAnsi" w:cstheme="minorHAnsi"/>
          <w:sz w:val="22"/>
          <w:szCs w:val="22"/>
        </w:rPr>
        <w:t>Η ΕΕ αφού παραλάβει από τη Γραμματεία τον πίνακα των υποψηφίων, ελέγχει τα δικαιολογητικά που έχουν υποβληθεί και συντάσσει τον τελικό πίνακα υποψηφίων. Η συνολική βαθμολογία μπορεί να φθάσει τα 100 μόρια. </w:t>
      </w:r>
      <w:r w:rsidRPr="00B56F02">
        <w:rPr>
          <w:rStyle w:val="eop"/>
          <w:rFonts w:asciiTheme="minorHAnsi" w:eastAsia="Batang" w:hAnsiTheme="minorHAnsi" w:cstheme="minorHAnsi"/>
          <w:sz w:val="22"/>
          <w:szCs w:val="22"/>
        </w:rPr>
        <w:t> </w:t>
      </w:r>
    </w:p>
    <w:p w14:paraId="7F28DB92" w14:textId="01A60790" w:rsidR="009C00A2" w:rsidRPr="00B56F02" w:rsidRDefault="009C00A2" w:rsidP="00B56F02">
      <w:pPr>
        <w:pStyle w:val="paragraph"/>
        <w:spacing w:line="276" w:lineRule="auto"/>
        <w:jc w:val="both"/>
        <w:textAlignment w:val="baseline"/>
        <w:rPr>
          <w:rStyle w:val="eop"/>
          <w:rFonts w:asciiTheme="minorHAnsi" w:eastAsia="Batang" w:hAnsiTheme="minorHAnsi" w:cstheme="minorHAnsi"/>
          <w:sz w:val="22"/>
          <w:szCs w:val="22"/>
        </w:rPr>
      </w:pPr>
      <w:r w:rsidRPr="00B56F02">
        <w:rPr>
          <w:rStyle w:val="normaltextrun"/>
          <w:rFonts w:asciiTheme="minorHAnsi" w:eastAsia="Batang" w:hAnsiTheme="minorHAnsi" w:cstheme="minorHAnsi"/>
          <w:sz w:val="22"/>
          <w:szCs w:val="22"/>
        </w:rPr>
        <w:t>Με βάση το σύνολο της βαθμολογίας που έχει συγκεντρώσει κάθε υποψήφιος, η ΕΕ συντάσσει αξιολογικό πίνακα των υποψηφίων. Στον αξιολογικό πίνακα συμπεριλαμβάνονται, με σειρά επιτυχίας</w:t>
      </w:r>
      <w:r w:rsidR="006C0B92" w:rsidRPr="00B56F02">
        <w:rPr>
          <w:rStyle w:val="normaltextrun"/>
          <w:rFonts w:asciiTheme="minorHAnsi" w:eastAsia="Batang" w:hAnsiTheme="minorHAnsi" w:cstheme="minorHAnsi"/>
          <w:sz w:val="22"/>
          <w:szCs w:val="22"/>
        </w:rPr>
        <w:t xml:space="preserve"> και προτεραιότητας όπως ορίζεται στο άρθρο 1, παράγραφος 4</w:t>
      </w:r>
      <w:r w:rsidRPr="00B56F02">
        <w:rPr>
          <w:rStyle w:val="normaltextrun"/>
          <w:rFonts w:asciiTheme="minorHAnsi" w:eastAsia="Batang" w:hAnsiTheme="minorHAnsi" w:cstheme="minorHAnsi"/>
          <w:sz w:val="22"/>
          <w:szCs w:val="22"/>
        </w:rPr>
        <w:t>, όλοι οι υποψήφιοι και εμφανίζονται οι επιτυχόντες. Στη συνέχεια οι πίνακες αυτοί διαβιβάζονται στη ΣΕ προς έλεγχο και με εισήγηση της προς έγκριση από τη Γενική Συνέλευση του</w:t>
      </w:r>
      <w:r w:rsidR="008C6F28" w:rsidRPr="00B56F02">
        <w:rPr>
          <w:rStyle w:val="normaltextrun"/>
          <w:rFonts w:asciiTheme="minorHAnsi" w:eastAsia="Batang" w:hAnsiTheme="minorHAnsi" w:cstheme="minorHAnsi"/>
          <w:sz w:val="22"/>
          <w:szCs w:val="22"/>
        </w:rPr>
        <w:t xml:space="preserve"> Τμήματος Ιατρικής</w:t>
      </w:r>
      <w:r w:rsidRPr="00B56F02">
        <w:rPr>
          <w:rStyle w:val="normaltextrun"/>
          <w:rFonts w:asciiTheme="minorHAnsi" w:eastAsia="Batang" w:hAnsiTheme="minorHAnsi" w:cstheme="minorHAnsi"/>
          <w:sz w:val="22"/>
          <w:szCs w:val="22"/>
        </w:rPr>
        <w:t xml:space="preserve"> . Σε περίπτωση που δυο ή περισσότεροι υποψήφιοι συγκεντρώσουν συνολικά τον ίδιο αριθμό μορίων, γίνονται δεκτοί όλοι οι ισοβαθμήσαντες. Οι επιτυχόντες υποψήφιοι καλούνται να απαντήσουν γραπτώς εντός πέντε (5) ημερών εάν αποδέχονται ή όχι την ένταξη τους στο</w:t>
      </w:r>
      <w:r w:rsidR="008C6F28" w:rsidRPr="00B56F02">
        <w:rPr>
          <w:rStyle w:val="normaltextrun"/>
          <w:rFonts w:asciiTheme="minorHAnsi" w:eastAsia="Batang" w:hAnsiTheme="minorHAnsi" w:cstheme="minorHAnsi"/>
          <w:sz w:val="22"/>
          <w:szCs w:val="22"/>
        </w:rPr>
        <w:t xml:space="preserve"> Π.Μ.Σ.</w:t>
      </w:r>
      <w:r w:rsidRPr="00B56F02">
        <w:rPr>
          <w:rStyle w:val="normaltextrun"/>
          <w:rFonts w:asciiTheme="minorHAnsi" w:eastAsia="Batang" w:hAnsiTheme="minorHAnsi" w:cstheme="minorHAnsi"/>
          <w:sz w:val="22"/>
          <w:szCs w:val="22"/>
        </w:rPr>
        <w:t>, αποδεχόμενοι τους όρους λειτουργίας του. Η μη απάντηση από επιλεγέντα υποψήφιο μέσα στην παραπάνω προθεσμία ισοδυναμεί με άρνηση αποδοχής. Εφόσον υπάρξουν αρνήσεις η Γραμματεία ενημερώνει τους αμέσως επόμενους στη σειρά αξιολόγησης από το σχετικό κατάλογο επιτυχίας. Ένσταση κατά των πινάκων επιτυχίας μπορεί να γίνει μέσα σε πέντε (5) ημέρες από την ημερομηνία ανακοίνωσης των πινάκων. Η ένσταση, η οποία πρέπει να είναι</w:t>
      </w:r>
      <w:r w:rsidR="006C0B92" w:rsidRPr="00B56F02">
        <w:rPr>
          <w:rStyle w:val="normaltextrun"/>
          <w:rFonts w:asciiTheme="minorHAnsi" w:eastAsia="Batang" w:hAnsiTheme="minorHAnsi" w:cstheme="minorHAnsi"/>
          <w:sz w:val="22"/>
          <w:szCs w:val="22"/>
        </w:rPr>
        <w:t xml:space="preserve"> επαρκώς αιτιολογημένη</w:t>
      </w:r>
      <w:r w:rsidRPr="00B56F02">
        <w:rPr>
          <w:rStyle w:val="normaltextrun"/>
          <w:rFonts w:asciiTheme="minorHAnsi" w:eastAsia="Batang" w:hAnsiTheme="minorHAnsi" w:cstheme="minorHAnsi"/>
          <w:sz w:val="22"/>
          <w:szCs w:val="22"/>
        </w:rPr>
        <w:t xml:space="preserve">, κρίνεται τελεσίδικα από τη </w:t>
      </w:r>
      <w:r w:rsidR="008C6F28" w:rsidRPr="00B56F02">
        <w:rPr>
          <w:rStyle w:val="normaltextrun"/>
          <w:rFonts w:asciiTheme="minorHAnsi" w:eastAsia="Batang" w:hAnsiTheme="minorHAnsi" w:cstheme="minorHAnsi"/>
          <w:sz w:val="22"/>
          <w:szCs w:val="22"/>
        </w:rPr>
        <w:t>ΣΕ</w:t>
      </w:r>
      <w:r w:rsidRPr="00B56F02">
        <w:rPr>
          <w:rStyle w:val="normaltextrun"/>
          <w:rFonts w:asciiTheme="minorHAnsi" w:eastAsia="Batang" w:hAnsiTheme="minorHAnsi" w:cstheme="minorHAnsi"/>
          <w:sz w:val="22"/>
          <w:szCs w:val="22"/>
        </w:rPr>
        <w:t>.</w:t>
      </w:r>
      <w:r w:rsidRPr="00B56F02">
        <w:rPr>
          <w:rStyle w:val="eop"/>
          <w:rFonts w:asciiTheme="minorHAnsi" w:eastAsia="Batang" w:hAnsiTheme="minorHAnsi" w:cstheme="minorHAnsi"/>
          <w:sz w:val="22"/>
          <w:szCs w:val="22"/>
        </w:rPr>
        <w:t> </w:t>
      </w:r>
    </w:p>
    <w:p w14:paraId="45DF192D" w14:textId="597CD6C2" w:rsidR="004B3D7C" w:rsidRPr="00B56F02" w:rsidRDefault="004B3D7C" w:rsidP="00B56F02">
      <w:pPr>
        <w:spacing w:line="276" w:lineRule="auto"/>
        <w:rPr>
          <w:rFonts w:cstheme="minorHAnsi"/>
          <w:lang w:eastAsia="ko-KR"/>
        </w:rPr>
      </w:pPr>
      <w:r w:rsidRPr="00B56F02">
        <w:rPr>
          <w:rFonts w:cstheme="minorHAnsi"/>
          <w:lang w:eastAsia="ko-KR"/>
        </w:rPr>
        <w:t xml:space="preserve">Ο αριθμός των εισακτέων ορίζεται κατ’ ανώτερο όριο </w:t>
      </w:r>
      <w:r w:rsidRPr="00B56F02">
        <w:rPr>
          <w:rFonts w:cstheme="minorHAnsi"/>
        </w:rPr>
        <w:t xml:space="preserve">σε πενήντα (50) </w:t>
      </w:r>
      <w:r w:rsidRPr="00B56F02">
        <w:rPr>
          <w:rFonts w:cstheme="minorHAnsi"/>
          <w:lang w:eastAsia="ko-KR"/>
        </w:rPr>
        <w:t>φοιτητές κατ’ έτος.</w:t>
      </w:r>
    </w:p>
    <w:p w14:paraId="312463BB" w14:textId="05313AA6" w:rsidR="00252DC1" w:rsidRPr="00B56F02" w:rsidRDefault="00C814FC" w:rsidP="00B56F02">
      <w:pPr>
        <w:spacing w:line="276" w:lineRule="auto"/>
        <w:rPr>
          <w:rFonts w:cstheme="minorHAnsi"/>
        </w:rPr>
      </w:pPr>
      <w:r w:rsidRPr="00B56F02">
        <w:rPr>
          <w:rFonts w:cstheme="minorHAnsi"/>
        </w:rPr>
        <w:t>Επιπρόσθετα, ανά έτος θα γίνονται αποδεκτοί δύο (2) ιατροί που υπηρετούν στην Αγγειοχειρουργική Κλινική του Πανεπιστημίου Θεσσαλίας, χωρίς την υποχρέωση καταβολής διδάκτρων. Για την επιλογή τους, θα ισχύουν τα ίδια κριτήρια όπως αναφέρονται στον Εσωτερικό Κανονισμό.</w:t>
      </w:r>
    </w:p>
    <w:p w14:paraId="40A91D7C" w14:textId="505188E5" w:rsidR="009A0453" w:rsidRDefault="009A0453" w:rsidP="00B56F02">
      <w:pPr>
        <w:pStyle w:val="Heading3"/>
        <w:spacing w:before="0" w:after="120"/>
        <w:rPr>
          <w:rFonts w:asciiTheme="minorHAnsi" w:eastAsia="Times New Roman" w:hAnsiTheme="minorHAnsi" w:cstheme="minorHAnsi"/>
        </w:rPr>
      </w:pPr>
    </w:p>
    <w:p w14:paraId="62FD9ECB" w14:textId="77777777" w:rsidR="0025022D" w:rsidRPr="0025022D" w:rsidRDefault="0025022D" w:rsidP="0025022D"/>
    <w:p w14:paraId="5C12D965" w14:textId="65CB3B26" w:rsidR="00941D15" w:rsidRPr="00B56F02" w:rsidRDefault="00BB5706" w:rsidP="00B56F02">
      <w:pPr>
        <w:pStyle w:val="Heading3"/>
        <w:spacing w:before="0" w:after="120"/>
        <w:rPr>
          <w:rFonts w:asciiTheme="minorHAnsi" w:eastAsia="Times New Roman" w:hAnsiTheme="minorHAnsi" w:cstheme="minorHAnsi"/>
        </w:rPr>
      </w:pPr>
      <w:r w:rsidRPr="00B56F02">
        <w:rPr>
          <w:rFonts w:asciiTheme="minorHAnsi" w:eastAsia="Times New Roman" w:hAnsiTheme="minorHAnsi" w:cstheme="minorHAnsi"/>
        </w:rPr>
        <w:t xml:space="preserve">3. </w:t>
      </w:r>
      <w:bookmarkStart w:id="15" w:name="_Toc36133136"/>
      <w:r w:rsidRPr="00B56F02">
        <w:rPr>
          <w:rFonts w:asciiTheme="minorHAnsi" w:eastAsia="Times New Roman" w:hAnsiTheme="minorHAnsi" w:cstheme="minorHAnsi"/>
        </w:rPr>
        <w:t>Τέλη φοίτησης</w:t>
      </w:r>
      <w:bookmarkEnd w:id="15"/>
      <w:r w:rsidRPr="00B56F02">
        <w:rPr>
          <w:rFonts w:asciiTheme="minorHAnsi" w:eastAsia="Times New Roman" w:hAnsiTheme="minorHAnsi" w:cstheme="minorHAnsi"/>
        </w:rPr>
        <w:t xml:space="preserve"> </w:t>
      </w:r>
    </w:p>
    <w:p w14:paraId="5A2AD713" w14:textId="50F28ACF" w:rsidR="00252DC1" w:rsidRPr="00B56F02" w:rsidRDefault="008C6F28" w:rsidP="00B56F02">
      <w:pPr>
        <w:pStyle w:val="paragraph"/>
        <w:spacing w:line="276" w:lineRule="auto"/>
        <w:jc w:val="both"/>
        <w:textAlignment w:val="baseline"/>
        <w:rPr>
          <w:rFonts w:asciiTheme="minorHAnsi" w:hAnsiTheme="minorHAnsi" w:cstheme="minorHAnsi"/>
          <w:sz w:val="22"/>
          <w:szCs w:val="22"/>
        </w:rPr>
      </w:pPr>
      <w:r w:rsidRPr="00B56F02">
        <w:rPr>
          <w:rStyle w:val="normaltextrun"/>
          <w:rFonts w:asciiTheme="minorHAnsi" w:eastAsia="Batang" w:hAnsiTheme="minorHAnsi" w:cstheme="minorHAnsi"/>
          <w:sz w:val="22"/>
          <w:szCs w:val="22"/>
        </w:rPr>
        <w:t>Τα τέλη φοίτησης καταβάλλονται με την έναρξη του εξαμήνου. Σε περίπτωση διακοπής της φοίτησης στο Π.Μ.Σ. δεν επιστρέφεται το μέρος των διδάκτρων που έχει καταβληθεί. Τα δίδακτρα για κάθε μεταπτυχιακό φοιτητή έχουν οριστεί στις 3.000 €  (Α’ Εξάμηνο: 1.000 ευρώ, Β’ Εξάμηνο: 1.000 ευρώ, Γ’ Εξάμηνο: 1.000 ευρώ). Η διαδικασία καταβολής των διδάκτρων για το Π.Μ.Σ. γίνεται μέσω του Ειδικού Λογαριασμού Κονδυλίων Έρευνας του Πανεπιστημίου Θεσσαλίας. Τα δίδακτρα χρησιμοποιούνται για τις πάσης φύσης δαπάνες που απαιτούνται για την εκπαίδευση των Μεταπτυχιακών Φοιτητών και γενικά για τη λειτουργία του Π.Μ.Σ.</w:t>
      </w:r>
      <w:r w:rsidRPr="00B56F02">
        <w:rPr>
          <w:rStyle w:val="eop"/>
          <w:rFonts w:asciiTheme="minorHAnsi" w:eastAsia="Batang" w:hAnsiTheme="minorHAnsi" w:cstheme="minorHAnsi"/>
          <w:sz w:val="22"/>
          <w:szCs w:val="22"/>
        </w:rPr>
        <w:t> </w:t>
      </w:r>
    </w:p>
    <w:p w14:paraId="3889D682" w14:textId="77777777" w:rsidR="00941D15" w:rsidRPr="00B56F02" w:rsidRDefault="00BB5706" w:rsidP="00B56F02">
      <w:pPr>
        <w:pStyle w:val="Heading3"/>
        <w:spacing w:before="0" w:after="120"/>
        <w:rPr>
          <w:rFonts w:asciiTheme="minorHAnsi" w:eastAsia="Times New Roman" w:hAnsiTheme="minorHAnsi" w:cstheme="minorHAnsi"/>
        </w:rPr>
      </w:pPr>
      <w:bookmarkStart w:id="16" w:name="_Toc36133137"/>
      <w:r w:rsidRPr="00B56F02">
        <w:rPr>
          <w:rFonts w:asciiTheme="minorHAnsi" w:eastAsia="Times New Roman" w:hAnsiTheme="minorHAnsi" w:cstheme="minorHAnsi"/>
        </w:rPr>
        <w:lastRenderedPageBreak/>
        <w:t>4</w:t>
      </w:r>
      <w:r w:rsidR="00941D15" w:rsidRPr="00B56F02">
        <w:rPr>
          <w:rFonts w:asciiTheme="minorHAnsi" w:eastAsia="Times New Roman" w:hAnsiTheme="minorHAnsi" w:cstheme="minorHAnsi"/>
        </w:rPr>
        <w:t>. Δωρεάν φοίτηση</w:t>
      </w:r>
      <w:bookmarkEnd w:id="16"/>
      <w:r w:rsidR="00941D15" w:rsidRPr="00B56F02">
        <w:rPr>
          <w:rFonts w:asciiTheme="minorHAnsi" w:eastAsia="Times New Roman" w:hAnsiTheme="minorHAnsi" w:cstheme="minorHAnsi"/>
        </w:rPr>
        <w:t xml:space="preserve"> </w:t>
      </w:r>
    </w:p>
    <w:p w14:paraId="1AF71491" w14:textId="77777777" w:rsidR="00252DC1" w:rsidRPr="00B56F02" w:rsidRDefault="00252DC1" w:rsidP="00B56F02">
      <w:pPr>
        <w:widowControl w:val="0"/>
        <w:spacing w:after="120" w:line="240" w:lineRule="auto"/>
        <w:ind w:right="40"/>
        <w:rPr>
          <w:rFonts w:eastAsia="Batang" w:cstheme="minorHAnsi"/>
          <w:bCs/>
          <w:lang w:eastAsia="ja-JP"/>
        </w:rPr>
      </w:pPr>
      <w:r w:rsidRPr="00B56F02">
        <w:rPr>
          <w:rFonts w:eastAsia="Batang" w:cstheme="minorHAnsi"/>
          <w:bCs/>
          <w:lang w:eastAsia="ja-JP"/>
        </w:rPr>
        <w:t>Σύμφωνα με το άρθρο 86 του Ν. 4957/2022 εγγεγραμμένοι φοιτητές Προγράμματος Μεταπτυχιακών Σπουδών (Π.Μ.Σ.) δύνανται να φοιτούν δωρεάν σε αυτό, αν προβλέπεται η καταβολή τελών φοίτησης, εφόσον πληρούν τα κατά νόμο οικονομικά ή κοινωνικά κριτήρια.  Προϋπόθεση για τη χορήγηση του δικαιώματος δωρεάν φοίτησης λόγω οικονομικών ή κοινωνικών κριτηρίων είναι η πλήρωση προϋποθέσεων αριστείας κατά τον πρώτο κύκλο σπουδών, που αντιστοιχεί κατ’ ελάχιστον στην κατοχή βαθμού ίσου ή ανώτερου του επτάμιση με άριστα στα δέκα (7,5/10), εφόσον η αξιολόγηση στον βασικό τίτλο σπουδών που προσκομίζεται για την εισαγωγή στο Π.Μ.Σ. έχει πραγματοποιηθεί σύμφωνα με τη δεκάβαθμη κλίμακα αξιολόγησης Ανώτατου Εκπαιδευτικού Ιδρύματος (Α.Ε.Ι.) της ημεδαπής, άλλως το κριτήριο αυτό εφαρμόζεται αναλογικά σύμφωνα με την εκάστοτε κλίμακα αξιολόγησης, εφόσον ο προσκομιζόμενος τίτλος σπουδών έχει χορηγηθεί από Ίδρυμα της αλλοδαπής.</w:t>
      </w:r>
    </w:p>
    <w:p w14:paraId="13DCC244" w14:textId="77777777" w:rsidR="00252DC1" w:rsidRPr="00B56F02" w:rsidRDefault="00252DC1" w:rsidP="00B56F02">
      <w:pPr>
        <w:widowControl w:val="0"/>
        <w:spacing w:after="120" w:line="240" w:lineRule="auto"/>
        <w:ind w:right="40"/>
        <w:rPr>
          <w:rFonts w:eastAsia="Batang" w:cstheme="minorHAnsi"/>
          <w:bCs/>
          <w:lang w:eastAsia="ja-JP"/>
        </w:rPr>
      </w:pPr>
      <w:r w:rsidRPr="00B56F02">
        <w:rPr>
          <w:rFonts w:eastAsia="Batang" w:cstheme="minorHAnsi"/>
          <w:bCs/>
          <w:lang w:eastAsia="ja-JP"/>
        </w:rPr>
        <w:t xml:space="preserve"> Ο συνολικός αριθμός των φοιτητών που φοιτούν δωρεάν δεν δύναται να υπερβαίνει τον αριθμό που αντιστοιχεί στο τριάντα τοις εκατό (30%) του συνόλου των εγγεγραμμένων φοιτητών ανά ακαδημαϊκό έτος. Αν, κατά τον αριθμητικό υπολογισμό του αριθμού των δικαιούχων απαλλαγής από τα τέλη φοίτησης προκύπτει δεκαδικός αριθμός, γίνεται στρογγυλοποίηση στην πλησιέστερη ακέραιη μονάδα. Αν ο αριθμός των δικαιούχων απαλλαγής υπερβαίνει το ποσοστό της παρούσας, οι δικαιούχοι επιλέγονται με σειρά φθίνουσας κατάταξης έως τη συμπλήρωση του αριθμού.</w:t>
      </w:r>
    </w:p>
    <w:p w14:paraId="1715580A" w14:textId="77777777" w:rsidR="00252DC1" w:rsidRPr="00B56F02" w:rsidRDefault="00252DC1" w:rsidP="00B56F02">
      <w:pPr>
        <w:widowControl w:val="0"/>
        <w:spacing w:after="120" w:line="240" w:lineRule="auto"/>
        <w:ind w:right="40"/>
        <w:rPr>
          <w:rFonts w:eastAsia="Batang" w:cstheme="minorHAnsi"/>
          <w:bCs/>
          <w:lang w:eastAsia="ja-JP"/>
        </w:rPr>
      </w:pPr>
      <w:r w:rsidRPr="00B56F02">
        <w:rPr>
          <w:rFonts w:eastAsia="Batang" w:cstheme="minorHAnsi"/>
          <w:bCs/>
          <w:lang w:eastAsia="ja-JP"/>
        </w:rPr>
        <w:t xml:space="preserve"> Η υποβολή των αιτήσεων για τη δωρεάν φοίτηση ανά Π.Μ.Σ. πραγματοποιείται μετά την ολοκλήρωση της διαδικασίας εισδοχής των φοιτητών στο Π.Μ.Σ και σε χρονικό διάστημα που θα ορίσει το ίδιο το Π.Μ.Σ..</w:t>
      </w:r>
    </w:p>
    <w:p w14:paraId="13E789F6" w14:textId="77777777" w:rsidR="00252DC1" w:rsidRPr="00B56F02" w:rsidRDefault="00252DC1" w:rsidP="00B56F02">
      <w:pPr>
        <w:rPr>
          <w:rFonts w:cstheme="minorHAnsi"/>
        </w:rPr>
      </w:pPr>
    </w:p>
    <w:p w14:paraId="34A451DF" w14:textId="6986E087" w:rsidR="00F779C8" w:rsidRPr="00B56F02" w:rsidRDefault="00F779C8" w:rsidP="00B56F02">
      <w:pPr>
        <w:pStyle w:val="Heading2"/>
        <w:rPr>
          <w:rStyle w:val="normalchar1"/>
          <w:rFonts w:asciiTheme="minorHAnsi" w:hAnsiTheme="minorHAnsi" w:cstheme="minorHAnsi"/>
          <w:sz w:val="28"/>
        </w:rPr>
      </w:pPr>
      <w:bookmarkStart w:id="17" w:name="_Toc507059050"/>
      <w:bookmarkStart w:id="18" w:name="_Toc36133138"/>
      <w:r w:rsidRPr="00B56F02">
        <w:rPr>
          <w:rStyle w:val="normalchar1"/>
          <w:rFonts w:asciiTheme="minorHAnsi" w:hAnsiTheme="minorHAnsi" w:cstheme="minorHAnsi"/>
          <w:sz w:val="28"/>
        </w:rPr>
        <w:t>Άρθρο 4. Πρόγραμμα</w:t>
      </w:r>
      <w:bookmarkEnd w:id="17"/>
      <w:bookmarkEnd w:id="18"/>
      <w:r w:rsidR="00A60F13">
        <w:rPr>
          <w:rStyle w:val="normalchar1"/>
          <w:rFonts w:asciiTheme="minorHAnsi" w:hAnsiTheme="minorHAnsi" w:cstheme="minorHAnsi"/>
          <w:sz w:val="28"/>
        </w:rPr>
        <w:t xml:space="preserve"> Σπουδών</w:t>
      </w:r>
    </w:p>
    <w:p w14:paraId="1EE5B7FF" w14:textId="77777777" w:rsidR="00501905" w:rsidRPr="00B56F02" w:rsidRDefault="00501905" w:rsidP="00B56F02">
      <w:pPr>
        <w:rPr>
          <w:rFonts w:cstheme="minorHAnsi"/>
        </w:rPr>
      </w:pPr>
    </w:p>
    <w:p w14:paraId="6DD07F43" w14:textId="77777777" w:rsidR="00F779C8" w:rsidRPr="00B56F02" w:rsidRDefault="00F779C8" w:rsidP="00B56F02">
      <w:pPr>
        <w:pStyle w:val="Heading3"/>
        <w:spacing w:before="0" w:after="120"/>
        <w:rPr>
          <w:rFonts w:asciiTheme="minorHAnsi" w:hAnsiTheme="minorHAnsi" w:cstheme="minorHAnsi"/>
        </w:rPr>
      </w:pPr>
      <w:bookmarkStart w:id="19" w:name="_Toc36133139"/>
      <w:r w:rsidRPr="00B56F02">
        <w:rPr>
          <w:rFonts w:asciiTheme="minorHAnsi" w:hAnsiTheme="minorHAnsi" w:cstheme="minorHAnsi"/>
        </w:rPr>
        <w:t xml:space="preserve">1. Πρόγραμμα μαθημάτων για το Δίπλωμα </w:t>
      </w:r>
      <w:r w:rsidR="00242663" w:rsidRPr="00B56F02">
        <w:rPr>
          <w:rFonts w:asciiTheme="minorHAnsi" w:hAnsiTheme="minorHAnsi" w:cstheme="minorHAnsi"/>
        </w:rPr>
        <w:t>Μεταπτυχιακών Σπουδών</w:t>
      </w:r>
      <w:bookmarkEnd w:id="19"/>
      <w:r w:rsidR="00242663" w:rsidRPr="00B56F02">
        <w:rPr>
          <w:rFonts w:asciiTheme="minorHAnsi" w:hAnsiTheme="minorHAnsi" w:cstheme="minorHAnsi"/>
        </w:rPr>
        <w:t xml:space="preserve"> </w:t>
      </w:r>
    </w:p>
    <w:p w14:paraId="73A438EF" w14:textId="4C5218A7" w:rsidR="008C6F28" w:rsidRDefault="008C6F28" w:rsidP="00FF41C5">
      <w:pPr>
        <w:pStyle w:val="paragraph"/>
        <w:spacing w:line="276" w:lineRule="auto"/>
        <w:jc w:val="both"/>
        <w:textAlignment w:val="baseline"/>
        <w:rPr>
          <w:rStyle w:val="normaltextrun"/>
          <w:rFonts w:asciiTheme="minorHAnsi" w:eastAsia="Batang" w:hAnsiTheme="minorHAnsi" w:cstheme="minorHAnsi"/>
          <w:sz w:val="22"/>
          <w:szCs w:val="22"/>
        </w:rPr>
      </w:pPr>
      <w:r w:rsidRPr="00B56F02">
        <w:rPr>
          <w:rStyle w:val="normaltextrun"/>
          <w:rFonts w:asciiTheme="minorHAnsi" w:eastAsia="Batang" w:hAnsiTheme="minorHAnsi" w:cstheme="minorHAnsi"/>
          <w:sz w:val="22"/>
          <w:szCs w:val="22"/>
        </w:rPr>
        <w:t xml:space="preserve">Το Πρόγραμμα Μεταπτυχιακών Σπουδών (Π.Μ.Σ.) διαρκεί τρία (3) ακαδημαϊκά εξάμηνα και περιλαμβάνει την υποχρεωτική παρακολούθηση και επιτυχή αξιολόγηση στις εννέα (9) θεματικές ενότητες που αναπτύσσονται μέσα στο ακαδημαϊκό έτος που αρχίζει κάθε Σεπτέμβριο, καθώς και ένα εξάμηνο κατά τη διάρκεια του οποίου εκπονείται η μεταπτυχιακή διπλωματική εργασία. Η διδασκαλία γίνεται σε εννέα (9) θεματικές ενότητες που διδάσκονται μία κάθε μήνα διάρκειας δύο ημερών (Παρασκευή και Σάββατο). Η αξιολόγηση των εκπαιδευόμενων περιλαμβάνει την εκπόνηση διπλωματικής εργασίας καθώς και γραπτές εξετάσεις. </w:t>
      </w:r>
    </w:p>
    <w:p w14:paraId="048893CA" w14:textId="77777777" w:rsidR="00FF41C5" w:rsidRPr="00FF41C5" w:rsidRDefault="00FF41C5" w:rsidP="00FF41C5">
      <w:pPr>
        <w:pStyle w:val="paragraph"/>
        <w:spacing w:line="276" w:lineRule="auto"/>
        <w:jc w:val="both"/>
        <w:textAlignment w:val="baseline"/>
        <w:rPr>
          <w:rFonts w:asciiTheme="minorHAnsi" w:hAnsiTheme="minorHAnsi" w:cstheme="minorHAnsi"/>
        </w:rPr>
      </w:pPr>
    </w:p>
    <w:p w14:paraId="40BBB58F" w14:textId="67E2BDB5" w:rsidR="00F779C8" w:rsidRPr="00B56F02" w:rsidRDefault="00F779C8" w:rsidP="00B56F02">
      <w:pPr>
        <w:rPr>
          <w:rFonts w:eastAsia="Times New Roman" w:cstheme="minorHAnsi"/>
          <w:color w:val="000000" w:themeColor="text1"/>
        </w:rPr>
      </w:pPr>
      <w:r w:rsidRPr="00B56F02">
        <w:rPr>
          <w:rFonts w:eastAsia="Times New Roman" w:cstheme="minorHAnsi"/>
          <w:color w:val="000000" w:themeColor="text1"/>
        </w:rPr>
        <w:t>Το αναλυτικό πρόγραμμα μαθημάτων ανά εξάμηνο διαμορφώνεται ως εξής:</w:t>
      </w:r>
    </w:p>
    <w:p w14:paraId="7C3113E0" w14:textId="77777777" w:rsidR="00F779C8" w:rsidRPr="00B56F02" w:rsidRDefault="00F779C8" w:rsidP="00B56F02">
      <w:pPr>
        <w:spacing w:after="0" w:line="240" w:lineRule="auto"/>
        <w:rPr>
          <w:rFonts w:cstheme="minorHAnsi"/>
          <w:b/>
        </w:rPr>
      </w:pPr>
      <w:r w:rsidRPr="00B56F02">
        <w:rPr>
          <w:rFonts w:cstheme="minorHAnsi"/>
          <w:b/>
        </w:rPr>
        <w:t>ΑΝΑΛΥΤΙΚΟ ΠΡΟΓΡΑΜΜΑ ΣΠΟΥΔΩΝ</w:t>
      </w:r>
    </w:p>
    <w:p w14:paraId="01D46BEB" w14:textId="77777777" w:rsidR="00F779C8" w:rsidRPr="00B56F02" w:rsidRDefault="00F779C8" w:rsidP="00B56F02">
      <w:pPr>
        <w:spacing w:after="0" w:line="240" w:lineRule="auto"/>
        <w:rPr>
          <w:rFonts w:cstheme="minorHAnsi"/>
          <w:b/>
        </w:rPr>
      </w:pPr>
    </w:p>
    <w:p w14:paraId="4D3CCD71" w14:textId="77777777" w:rsidR="00F779C8" w:rsidRPr="00B56F02" w:rsidRDefault="00F779C8" w:rsidP="00B56F02">
      <w:pPr>
        <w:spacing w:after="0" w:line="240" w:lineRule="auto"/>
        <w:rPr>
          <w:rFonts w:cstheme="minorHAnsi"/>
          <w:b/>
          <w:u w:val="single"/>
        </w:rPr>
      </w:pPr>
      <w:r w:rsidRPr="00B56F02">
        <w:rPr>
          <w:rFonts w:cstheme="minorHAnsi"/>
          <w:b/>
          <w:u w:val="single"/>
        </w:rPr>
        <w:t>Α΄ Εξάμηνο</w:t>
      </w:r>
    </w:p>
    <w:tbl>
      <w:tblPr>
        <w:tblStyle w:val="TableGrid"/>
        <w:tblW w:w="8789" w:type="dxa"/>
        <w:tblInd w:w="-147" w:type="dxa"/>
        <w:tblLayout w:type="fixed"/>
        <w:tblLook w:val="04A0" w:firstRow="1" w:lastRow="0" w:firstColumn="1" w:lastColumn="0" w:noHBand="0" w:noVBand="1"/>
      </w:tblPr>
      <w:tblGrid>
        <w:gridCol w:w="709"/>
        <w:gridCol w:w="1560"/>
        <w:gridCol w:w="4961"/>
        <w:gridCol w:w="1559"/>
      </w:tblGrid>
      <w:tr w:rsidR="002F52A2" w:rsidRPr="00B56F02" w14:paraId="550CE8A9" w14:textId="77777777" w:rsidTr="00917068">
        <w:tc>
          <w:tcPr>
            <w:tcW w:w="709" w:type="dxa"/>
          </w:tcPr>
          <w:p w14:paraId="30A2554D" w14:textId="77777777" w:rsidR="002F52A2" w:rsidRPr="00B56F02" w:rsidRDefault="002F52A2" w:rsidP="00B56F02">
            <w:pPr>
              <w:rPr>
                <w:rFonts w:cstheme="minorHAnsi"/>
                <w:b/>
                <w:sz w:val="20"/>
                <w:szCs w:val="20"/>
              </w:rPr>
            </w:pPr>
            <w:r w:rsidRPr="00B56F02">
              <w:rPr>
                <w:rFonts w:cstheme="minorHAnsi"/>
                <w:b/>
                <w:sz w:val="20"/>
                <w:szCs w:val="20"/>
              </w:rPr>
              <w:t>α/α</w:t>
            </w:r>
          </w:p>
        </w:tc>
        <w:tc>
          <w:tcPr>
            <w:tcW w:w="1560" w:type="dxa"/>
          </w:tcPr>
          <w:p w14:paraId="5EAF2F02" w14:textId="77777777" w:rsidR="002F52A2" w:rsidRPr="00B56F02" w:rsidRDefault="002F52A2" w:rsidP="00B56F02">
            <w:pPr>
              <w:rPr>
                <w:rFonts w:cstheme="minorHAnsi"/>
                <w:b/>
                <w:sz w:val="20"/>
                <w:szCs w:val="20"/>
              </w:rPr>
            </w:pPr>
            <w:r w:rsidRPr="00B56F02">
              <w:rPr>
                <w:rFonts w:cstheme="minorHAnsi"/>
                <w:b/>
                <w:sz w:val="20"/>
                <w:szCs w:val="20"/>
              </w:rPr>
              <w:t>Κωδικός Μαθήματος</w:t>
            </w:r>
          </w:p>
        </w:tc>
        <w:tc>
          <w:tcPr>
            <w:tcW w:w="4961" w:type="dxa"/>
          </w:tcPr>
          <w:p w14:paraId="01AB36DF" w14:textId="77777777" w:rsidR="002F52A2" w:rsidRPr="00B56F02" w:rsidRDefault="002F52A2" w:rsidP="00B56F02">
            <w:pPr>
              <w:rPr>
                <w:rFonts w:cstheme="minorHAnsi"/>
                <w:b/>
                <w:sz w:val="20"/>
                <w:szCs w:val="20"/>
              </w:rPr>
            </w:pPr>
            <w:r w:rsidRPr="00B56F02">
              <w:rPr>
                <w:rFonts w:cstheme="minorHAnsi"/>
                <w:b/>
                <w:sz w:val="20"/>
                <w:szCs w:val="20"/>
              </w:rPr>
              <w:t>Μάθημα</w:t>
            </w:r>
          </w:p>
        </w:tc>
        <w:tc>
          <w:tcPr>
            <w:tcW w:w="1559" w:type="dxa"/>
          </w:tcPr>
          <w:p w14:paraId="2064C601" w14:textId="77777777" w:rsidR="002F52A2" w:rsidRPr="00B56F02" w:rsidRDefault="002F52A2" w:rsidP="00B56F02">
            <w:pPr>
              <w:rPr>
                <w:rFonts w:cstheme="minorHAnsi"/>
                <w:b/>
                <w:sz w:val="20"/>
                <w:szCs w:val="20"/>
                <w:lang w:val="en-US"/>
              </w:rPr>
            </w:pPr>
            <w:r w:rsidRPr="00B56F02">
              <w:rPr>
                <w:rFonts w:cstheme="minorHAnsi"/>
                <w:b/>
                <w:sz w:val="20"/>
                <w:szCs w:val="20"/>
              </w:rPr>
              <w:t>Πιστωτικές μονάδες (</w:t>
            </w:r>
            <w:r w:rsidRPr="00B56F02">
              <w:rPr>
                <w:rFonts w:cstheme="minorHAnsi"/>
                <w:b/>
                <w:sz w:val="20"/>
                <w:szCs w:val="20"/>
                <w:lang w:val="en-US"/>
              </w:rPr>
              <w:t>ECTS)</w:t>
            </w:r>
          </w:p>
        </w:tc>
      </w:tr>
      <w:tr w:rsidR="002F52A2" w:rsidRPr="00B56F02" w14:paraId="167A6E22" w14:textId="77777777" w:rsidTr="00917068">
        <w:tc>
          <w:tcPr>
            <w:tcW w:w="709" w:type="dxa"/>
          </w:tcPr>
          <w:p w14:paraId="6B467322" w14:textId="77777777" w:rsidR="002F52A2" w:rsidRPr="00B56F02" w:rsidRDefault="002F52A2" w:rsidP="00B56F02">
            <w:pPr>
              <w:rPr>
                <w:rFonts w:cstheme="minorHAnsi"/>
                <w:sz w:val="20"/>
                <w:szCs w:val="20"/>
              </w:rPr>
            </w:pPr>
            <w:r w:rsidRPr="00B56F02">
              <w:rPr>
                <w:rFonts w:cstheme="minorHAnsi"/>
                <w:sz w:val="20"/>
                <w:szCs w:val="20"/>
              </w:rPr>
              <w:t>1</w:t>
            </w:r>
          </w:p>
        </w:tc>
        <w:tc>
          <w:tcPr>
            <w:tcW w:w="1560" w:type="dxa"/>
          </w:tcPr>
          <w:p w14:paraId="08BBD418" w14:textId="42FC9618" w:rsidR="002F52A2" w:rsidRPr="00B56F02" w:rsidRDefault="00951BFB" w:rsidP="00B56F02">
            <w:pPr>
              <w:rPr>
                <w:rFonts w:cstheme="minorHAnsi"/>
              </w:rPr>
            </w:pPr>
            <w:r w:rsidRPr="00B56F02">
              <w:rPr>
                <w:rFonts w:cstheme="minorHAnsi"/>
              </w:rPr>
              <w:t>ΜΑ01</w:t>
            </w:r>
          </w:p>
        </w:tc>
        <w:tc>
          <w:tcPr>
            <w:tcW w:w="4961" w:type="dxa"/>
          </w:tcPr>
          <w:p w14:paraId="28C45032" w14:textId="610B0744" w:rsidR="002F52A2" w:rsidRPr="00B56F02" w:rsidRDefault="00951BFB" w:rsidP="00B56F02">
            <w:pPr>
              <w:pStyle w:val="paragraph"/>
              <w:jc w:val="both"/>
              <w:textAlignment w:val="baseline"/>
              <w:rPr>
                <w:rFonts w:asciiTheme="minorHAnsi" w:hAnsiTheme="minorHAnsi" w:cstheme="minorHAnsi"/>
                <w:sz w:val="22"/>
                <w:szCs w:val="22"/>
              </w:rPr>
            </w:pPr>
            <w:r w:rsidRPr="00B56F02">
              <w:rPr>
                <w:rStyle w:val="normaltextrun"/>
                <w:rFonts w:asciiTheme="minorHAnsi" w:eastAsia="Batang" w:hAnsiTheme="minorHAnsi" w:cstheme="minorHAnsi"/>
                <w:sz w:val="22"/>
                <w:szCs w:val="22"/>
              </w:rPr>
              <w:t>Βασικές αρχές - Εισαγωγή στους υπερήχους</w:t>
            </w:r>
            <w:r w:rsidRPr="00B56F02">
              <w:rPr>
                <w:rStyle w:val="eop"/>
                <w:rFonts w:asciiTheme="minorHAnsi" w:eastAsia="Batang" w:hAnsiTheme="minorHAnsi" w:cstheme="minorHAnsi"/>
                <w:sz w:val="22"/>
                <w:szCs w:val="22"/>
              </w:rPr>
              <w:t> </w:t>
            </w:r>
          </w:p>
        </w:tc>
        <w:tc>
          <w:tcPr>
            <w:tcW w:w="1559" w:type="dxa"/>
          </w:tcPr>
          <w:p w14:paraId="0E455FD7" w14:textId="101033B0" w:rsidR="002F52A2" w:rsidRPr="00B56F02" w:rsidRDefault="00951BFB" w:rsidP="00B56F02">
            <w:pPr>
              <w:pStyle w:val="paragraph"/>
              <w:jc w:val="both"/>
              <w:textAlignment w:val="baseline"/>
              <w:rPr>
                <w:rFonts w:asciiTheme="minorHAnsi" w:hAnsiTheme="minorHAnsi" w:cstheme="minorHAnsi"/>
                <w:sz w:val="22"/>
                <w:szCs w:val="22"/>
              </w:rPr>
            </w:pPr>
            <w:r w:rsidRPr="00B56F02">
              <w:rPr>
                <w:rStyle w:val="normaltextrun"/>
                <w:rFonts w:asciiTheme="minorHAnsi" w:eastAsia="Batang" w:hAnsiTheme="minorHAnsi" w:cstheme="minorHAnsi"/>
                <w:sz w:val="22"/>
                <w:szCs w:val="22"/>
              </w:rPr>
              <w:t>7</w:t>
            </w:r>
          </w:p>
        </w:tc>
      </w:tr>
      <w:tr w:rsidR="002F52A2" w:rsidRPr="00B56F02" w14:paraId="5010998C" w14:textId="77777777" w:rsidTr="00917068">
        <w:tc>
          <w:tcPr>
            <w:tcW w:w="709" w:type="dxa"/>
          </w:tcPr>
          <w:p w14:paraId="71DFDC93" w14:textId="347D40B7" w:rsidR="002F52A2" w:rsidRPr="00B56F02" w:rsidRDefault="00951BFB" w:rsidP="00B56F02">
            <w:pPr>
              <w:rPr>
                <w:rFonts w:cstheme="minorHAnsi"/>
                <w:sz w:val="20"/>
                <w:szCs w:val="20"/>
                <w:lang w:val="en-US"/>
              </w:rPr>
            </w:pPr>
            <w:r w:rsidRPr="00B56F02">
              <w:rPr>
                <w:rFonts w:cstheme="minorHAnsi"/>
                <w:sz w:val="20"/>
                <w:szCs w:val="20"/>
                <w:lang w:val="en-US"/>
              </w:rPr>
              <w:t>2</w:t>
            </w:r>
          </w:p>
        </w:tc>
        <w:tc>
          <w:tcPr>
            <w:tcW w:w="1560" w:type="dxa"/>
          </w:tcPr>
          <w:p w14:paraId="341DE585" w14:textId="0F2BA17E" w:rsidR="002F52A2" w:rsidRPr="00B56F02" w:rsidRDefault="00951BFB" w:rsidP="00B56F02">
            <w:pPr>
              <w:rPr>
                <w:rFonts w:cstheme="minorHAnsi"/>
              </w:rPr>
            </w:pPr>
            <w:r w:rsidRPr="00B56F02">
              <w:rPr>
                <w:rFonts w:cstheme="minorHAnsi"/>
              </w:rPr>
              <w:t>ΜΑ02</w:t>
            </w:r>
          </w:p>
        </w:tc>
        <w:tc>
          <w:tcPr>
            <w:tcW w:w="4961" w:type="dxa"/>
          </w:tcPr>
          <w:p w14:paraId="79FAEB5E" w14:textId="0019041B" w:rsidR="00951BFB" w:rsidRPr="00B56F02" w:rsidRDefault="00951BFB" w:rsidP="00B56F02">
            <w:pPr>
              <w:pStyle w:val="paragraph"/>
              <w:jc w:val="both"/>
              <w:textAlignment w:val="baseline"/>
              <w:rPr>
                <w:rFonts w:asciiTheme="minorHAnsi" w:hAnsiTheme="minorHAnsi" w:cstheme="minorHAnsi"/>
                <w:sz w:val="22"/>
                <w:szCs w:val="22"/>
              </w:rPr>
            </w:pPr>
            <w:r w:rsidRPr="00B56F02">
              <w:rPr>
                <w:rStyle w:val="normaltextrun"/>
                <w:rFonts w:asciiTheme="minorHAnsi" w:eastAsia="Batang" w:hAnsiTheme="minorHAnsi" w:cstheme="minorHAnsi"/>
                <w:sz w:val="22"/>
                <w:szCs w:val="22"/>
              </w:rPr>
              <w:t xml:space="preserve">Καρωτιδικό και </w:t>
            </w:r>
            <w:r w:rsidRPr="00B56F02">
              <w:rPr>
                <w:rStyle w:val="spellingerror"/>
                <w:rFonts w:asciiTheme="minorHAnsi" w:eastAsia="Batang" w:hAnsiTheme="minorHAnsi" w:cstheme="minorHAnsi"/>
                <w:sz w:val="22"/>
                <w:szCs w:val="22"/>
              </w:rPr>
              <w:t>σπονδυλοβασικό</w:t>
            </w:r>
            <w:r w:rsidRPr="00B56F02">
              <w:rPr>
                <w:rStyle w:val="normaltextrun"/>
                <w:rFonts w:asciiTheme="minorHAnsi" w:eastAsia="Batang" w:hAnsiTheme="minorHAnsi" w:cstheme="minorHAnsi"/>
                <w:sz w:val="22"/>
                <w:szCs w:val="22"/>
              </w:rPr>
              <w:t xml:space="preserve"> σύστημα</w:t>
            </w:r>
            <w:r w:rsidRPr="00B56F02">
              <w:rPr>
                <w:rStyle w:val="eop"/>
                <w:rFonts w:asciiTheme="minorHAnsi" w:hAnsiTheme="minorHAnsi" w:cstheme="minorHAnsi"/>
                <w:sz w:val="22"/>
                <w:szCs w:val="22"/>
              </w:rPr>
              <w:t> </w:t>
            </w:r>
          </w:p>
        </w:tc>
        <w:tc>
          <w:tcPr>
            <w:tcW w:w="1559" w:type="dxa"/>
          </w:tcPr>
          <w:p w14:paraId="2A245D00" w14:textId="3A7EB2A4" w:rsidR="002F52A2" w:rsidRPr="00B56F02" w:rsidRDefault="00951BFB" w:rsidP="00B56F02">
            <w:pPr>
              <w:rPr>
                <w:rFonts w:cstheme="minorHAnsi"/>
              </w:rPr>
            </w:pPr>
            <w:r w:rsidRPr="00B56F02">
              <w:rPr>
                <w:rFonts w:cstheme="minorHAnsi"/>
              </w:rPr>
              <w:t>8</w:t>
            </w:r>
          </w:p>
        </w:tc>
      </w:tr>
      <w:tr w:rsidR="00951BFB" w:rsidRPr="00B56F02" w14:paraId="1810175F" w14:textId="77777777" w:rsidTr="00917068">
        <w:tc>
          <w:tcPr>
            <w:tcW w:w="709" w:type="dxa"/>
          </w:tcPr>
          <w:p w14:paraId="4CB35EA9" w14:textId="3C5D4717" w:rsidR="00951BFB" w:rsidRPr="00B56F02" w:rsidRDefault="00951BFB" w:rsidP="00B56F02">
            <w:pPr>
              <w:rPr>
                <w:rFonts w:cstheme="minorHAnsi"/>
                <w:sz w:val="20"/>
                <w:szCs w:val="20"/>
                <w:lang w:val="en-US"/>
              </w:rPr>
            </w:pPr>
            <w:r w:rsidRPr="00B56F02">
              <w:rPr>
                <w:rFonts w:cstheme="minorHAnsi"/>
                <w:sz w:val="20"/>
                <w:szCs w:val="20"/>
                <w:lang w:val="en-US"/>
              </w:rPr>
              <w:t>3</w:t>
            </w:r>
          </w:p>
        </w:tc>
        <w:tc>
          <w:tcPr>
            <w:tcW w:w="1560" w:type="dxa"/>
          </w:tcPr>
          <w:p w14:paraId="18436359" w14:textId="5C691A21" w:rsidR="00951BFB" w:rsidRPr="00B56F02" w:rsidRDefault="00951BFB" w:rsidP="00B56F02">
            <w:pPr>
              <w:rPr>
                <w:rFonts w:cstheme="minorHAnsi"/>
              </w:rPr>
            </w:pPr>
            <w:r w:rsidRPr="00B56F02">
              <w:rPr>
                <w:rFonts w:cstheme="minorHAnsi"/>
              </w:rPr>
              <w:t>ΜΑ03</w:t>
            </w:r>
          </w:p>
        </w:tc>
        <w:tc>
          <w:tcPr>
            <w:tcW w:w="4961" w:type="dxa"/>
          </w:tcPr>
          <w:p w14:paraId="6C46FAA9" w14:textId="2F5625BD" w:rsidR="00951BFB" w:rsidRPr="00B56F02" w:rsidRDefault="00951BFB" w:rsidP="00B56F02">
            <w:pPr>
              <w:pStyle w:val="paragraph"/>
              <w:jc w:val="both"/>
              <w:textAlignment w:val="baseline"/>
              <w:rPr>
                <w:rFonts w:asciiTheme="minorHAnsi" w:hAnsiTheme="minorHAnsi" w:cstheme="minorHAnsi"/>
                <w:sz w:val="22"/>
                <w:szCs w:val="22"/>
              </w:rPr>
            </w:pPr>
            <w:r w:rsidRPr="00B56F02">
              <w:rPr>
                <w:rStyle w:val="normaltextrun"/>
                <w:rFonts w:asciiTheme="minorHAnsi" w:eastAsia="Batang" w:hAnsiTheme="minorHAnsi" w:cstheme="minorHAnsi"/>
                <w:sz w:val="22"/>
                <w:szCs w:val="22"/>
              </w:rPr>
              <w:t>Ανευρυσματική νόσος της κοιλιακής αορτής και περιφερικών αρτηριών - Νόσος της σπλαχνικής κυκλοφορίας</w:t>
            </w:r>
            <w:r w:rsidRPr="00B56F02">
              <w:rPr>
                <w:rStyle w:val="eop"/>
                <w:rFonts w:asciiTheme="minorHAnsi" w:eastAsia="Batang" w:hAnsiTheme="minorHAnsi" w:cstheme="minorHAnsi"/>
                <w:sz w:val="22"/>
                <w:szCs w:val="22"/>
              </w:rPr>
              <w:t> </w:t>
            </w:r>
          </w:p>
        </w:tc>
        <w:tc>
          <w:tcPr>
            <w:tcW w:w="1559" w:type="dxa"/>
          </w:tcPr>
          <w:p w14:paraId="7A0B2179" w14:textId="589B9744" w:rsidR="00951BFB" w:rsidRPr="00B56F02" w:rsidRDefault="00951BFB" w:rsidP="00B56F02">
            <w:pPr>
              <w:rPr>
                <w:rFonts w:cstheme="minorHAnsi"/>
              </w:rPr>
            </w:pPr>
            <w:r w:rsidRPr="00B56F02">
              <w:rPr>
                <w:rFonts w:cstheme="minorHAnsi"/>
              </w:rPr>
              <w:t>8</w:t>
            </w:r>
          </w:p>
        </w:tc>
      </w:tr>
      <w:tr w:rsidR="00951BFB" w:rsidRPr="00B56F02" w14:paraId="674799FD" w14:textId="77777777" w:rsidTr="00917068">
        <w:tc>
          <w:tcPr>
            <w:tcW w:w="709" w:type="dxa"/>
          </w:tcPr>
          <w:p w14:paraId="608A05EB" w14:textId="617D244E" w:rsidR="00951BFB" w:rsidRPr="00B56F02" w:rsidRDefault="00951BFB" w:rsidP="00B56F02">
            <w:pPr>
              <w:rPr>
                <w:rFonts w:cstheme="minorHAnsi"/>
                <w:sz w:val="20"/>
                <w:szCs w:val="20"/>
                <w:lang w:val="en-US"/>
              </w:rPr>
            </w:pPr>
            <w:r w:rsidRPr="00B56F02">
              <w:rPr>
                <w:rFonts w:cstheme="minorHAnsi"/>
                <w:sz w:val="20"/>
                <w:szCs w:val="20"/>
                <w:lang w:val="en-US"/>
              </w:rPr>
              <w:t>4</w:t>
            </w:r>
          </w:p>
        </w:tc>
        <w:tc>
          <w:tcPr>
            <w:tcW w:w="1560" w:type="dxa"/>
          </w:tcPr>
          <w:p w14:paraId="2A120102" w14:textId="0A85F548" w:rsidR="00951BFB" w:rsidRPr="00B56F02" w:rsidRDefault="00951BFB" w:rsidP="00B56F02">
            <w:pPr>
              <w:rPr>
                <w:rFonts w:cstheme="minorHAnsi"/>
              </w:rPr>
            </w:pPr>
            <w:r w:rsidRPr="00B56F02">
              <w:rPr>
                <w:rFonts w:cstheme="minorHAnsi"/>
              </w:rPr>
              <w:t>ΜΑ04</w:t>
            </w:r>
          </w:p>
        </w:tc>
        <w:tc>
          <w:tcPr>
            <w:tcW w:w="4961" w:type="dxa"/>
          </w:tcPr>
          <w:p w14:paraId="0FBD6E24" w14:textId="1FDA9AC2" w:rsidR="00951BFB" w:rsidRPr="00B56F02" w:rsidRDefault="00951BFB" w:rsidP="00B56F02">
            <w:pPr>
              <w:pStyle w:val="paragraph"/>
              <w:jc w:val="both"/>
              <w:textAlignment w:val="baseline"/>
              <w:rPr>
                <w:rFonts w:asciiTheme="minorHAnsi" w:hAnsiTheme="minorHAnsi" w:cstheme="minorHAnsi"/>
                <w:sz w:val="22"/>
                <w:szCs w:val="22"/>
              </w:rPr>
            </w:pPr>
            <w:r w:rsidRPr="00B56F02">
              <w:rPr>
                <w:rStyle w:val="normaltextrun"/>
                <w:rFonts w:asciiTheme="minorHAnsi" w:eastAsia="Batang" w:hAnsiTheme="minorHAnsi" w:cstheme="minorHAnsi"/>
                <w:sz w:val="22"/>
                <w:szCs w:val="22"/>
              </w:rPr>
              <w:t>Νόσος των αρτηριών των άνω μελών</w:t>
            </w:r>
            <w:r w:rsidRPr="00B56F02">
              <w:rPr>
                <w:rStyle w:val="eop"/>
                <w:rFonts w:asciiTheme="minorHAnsi" w:eastAsia="Batang" w:hAnsiTheme="minorHAnsi" w:cstheme="minorHAnsi"/>
                <w:sz w:val="22"/>
                <w:szCs w:val="22"/>
              </w:rPr>
              <w:t> </w:t>
            </w:r>
          </w:p>
        </w:tc>
        <w:tc>
          <w:tcPr>
            <w:tcW w:w="1559" w:type="dxa"/>
          </w:tcPr>
          <w:p w14:paraId="71370855" w14:textId="7889ACB0" w:rsidR="00951BFB" w:rsidRPr="00B56F02" w:rsidRDefault="00951BFB" w:rsidP="00B56F02">
            <w:pPr>
              <w:rPr>
                <w:rFonts w:cstheme="minorHAnsi"/>
              </w:rPr>
            </w:pPr>
            <w:r w:rsidRPr="00B56F02">
              <w:rPr>
                <w:rFonts w:cstheme="minorHAnsi"/>
              </w:rPr>
              <w:t>7</w:t>
            </w:r>
          </w:p>
        </w:tc>
      </w:tr>
      <w:tr w:rsidR="002F52A2" w:rsidRPr="00B56F02" w14:paraId="67F231A6" w14:textId="77777777" w:rsidTr="00917068">
        <w:tc>
          <w:tcPr>
            <w:tcW w:w="709" w:type="dxa"/>
          </w:tcPr>
          <w:p w14:paraId="27DF73D1" w14:textId="77777777" w:rsidR="002F52A2" w:rsidRPr="00B56F02" w:rsidRDefault="002F52A2" w:rsidP="00B56F02">
            <w:pPr>
              <w:rPr>
                <w:rFonts w:cstheme="minorHAnsi"/>
                <w:sz w:val="20"/>
                <w:szCs w:val="20"/>
              </w:rPr>
            </w:pPr>
          </w:p>
        </w:tc>
        <w:tc>
          <w:tcPr>
            <w:tcW w:w="1560" w:type="dxa"/>
          </w:tcPr>
          <w:p w14:paraId="426AD83E" w14:textId="3ABC922D" w:rsidR="002F52A2" w:rsidRPr="00B56F02" w:rsidRDefault="002F52A2" w:rsidP="00B56F02">
            <w:pPr>
              <w:rPr>
                <w:rFonts w:cstheme="minorHAnsi"/>
                <w:lang w:val="en-US"/>
              </w:rPr>
            </w:pPr>
            <w:r w:rsidRPr="00B56F02">
              <w:rPr>
                <w:rFonts w:cstheme="minorHAnsi"/>
                <w:lang w:val="en-US"/>
              </w:rPr>
              <w:t>Σ</w:t>
            </w:r>
            <w:r w:rsidR="00D842AB" w:rsidRPr="00B56F02">
              <w:rPr>
                <w:rFonts w:cstheme="minorHAnsi"/>
              </w:rPr>
              <w:t>ύ</w:t>
            </w:r>
            <w:proofErr w:type="spellStart"/>
            <w:r w:rsidRPr="00B56F02">
              <w:rPr>
                <w:rFonts w:cstheme="minorHAnsi"/>
                <w:lang w:val="en-US"/>
              </w:rPr>
              <w:t>νολο</w:t>
            </w:r>
            <w:proofErr w:type="spellEnd"/>
          </w:p>
        </w:tc>
        <w:tc>
          <w:tcPr>
            <w:tcW w:w="4961" w:type="dxa"/>
          </w:tcPr>
          <w:p w14:paraId="17F688A9" w14:textId="77777777" w:rsidR="002F52A2" w:rsidRPr="00B56F02" w:rsidRDefault="002F52A2" w:rsidP="00B56F02">
            <w:pPr>
              <w:rPr>
                <w:rFonts w:cstheme="minorHAnsi"/>
              </w:rPr>
            </w:pPr>
          </w:p>
        </w:tc>
        <w:tc>
          <w:tcPr>
            <w:tcW w:w="1559" w:type="dxa"/>
          </w:tcPr>
          <w:p w14:paraId="67E56F78" w14:textId="77777777" w:rsidR="002F52A2" w:rsidRPr="00B56F02" w:rsidRDefault="002F52A2" w:rsidP="00B56F02">
            <w:pPr>
              <w:rPr>
                <w:rFonts w:cstheme="minorHAnsi"/>
                <w:sz w:val="20"/>
                <w:szCs w:val="20"/>
              </w:rPr>
            </w:pPr>
            <w:r w:rsidRPr="00B56F02">
              <w:rPr>
                <w:rFonts w:cstheme="minorHAnsi"/>
                <w:sz w:val="20"/>
                <w:szCs w:val="20"/>
              </w:rPr>
              <w:t>30</w:t>
            </w:r>
          </w:p>
        </w:tc>
      </w:tr>
    </w:tbl>
    <w:p w14:paraId="0C761F95" w14:textId="77777777" w:rsidR="00F779C8" w:rsidRPr="00B56F02" w:rsidRDefault="00F779C8" w:rsidP="00B56F02">
      <w:pPr>
        <w:spacing w:after="0" w:line="240" w:lineRule="auto"/>
        <w:rPr>
          <w:rFonts w:cstheme="minorHAnsi"/>
          <w:b/>
          <w:u w:val="single"/>
        </w:rPr>
      </w:pPr>
    </w:p>
    <w:p w14:paraId="2AA646B6" w14:textId="6F40991E" w:rsidR="00F779C8" w:rsidRPr="00B56F02" w:rsidRDefault="00F779C8" w:rsidP="00B56F02">
      <w:pPr>
        <w:spacing w:after="0" w:line="240" w:lineRule="auto"/>
        <w:rPr>
          <w:rFonts w:cstheme="minorHAnsi"/>
          <w:b/>
          <w:u w:val="single"/>
        </w:rPr>
      </w:pPr>
      <w:r w:rsidRPr="00B56F02">
        <w:rPr>
          <w:rFonts w:cstheme="minorHAnsi"/>
          <w:b/>
          <w:u w:val="single"/>
        </w:rPr>
        <w:t>Β΄ Εξάμηνο</w:t>
      </w:r>
    </w:p>
    <w:p w14:paraId="1C3F0CC3" w14:textId="77777777" w:rsidR="00D842AB" w:rsidRPr="00B56F02" w:rsidRDefault="00D842AB" w:rsidP="00B56F02">
      <w:pPr>
        <w:spacing w:after="0" w:line="240" w:lineRule="auto"/>
        <w:rPr>
          <w:rFonts w:cstheme="minorHAnsi"/>
          <w:b/>
          <w:u w:val="single"/>
        </w:rPr>
      </w:pPr>
    </w:p>
    <w:p w14:paraId="47C0D5D0" w14:textId="39D947DE" w:rsidR="00FB6E68" w:rsidRPr="00B56F02" w:rsidRDefault="00FB6E68" w:rsidP="00B56F02">
      <w:pPr>
        <w:spacing w:after="0" w:line="240" w:lineRule="auto"/>
        <w:rPr>
          <w:rStyle w:val="normaltextrun"/>
          <w:rFonts w:cstheme="minorHAnsi"/>
        </w:rPr>
      </w:pPr>
      <w:r w:rsidRPr="00B56F02">
        <w:rPr>
          <w:rStyle w:val="normaltextrun"/>
          <w:rFonts w:cstheme="minorHAnsi"/>
        </w:rPr>
        <w:t>*Οι φοιτητές επιλέγουν ένα από τα δύο προσφερόμενα μαθήματα επιλογής</w:t>
      </w:r>
    </w:p>
    <w:p w14:paraId="5FA6DDDF" w14:textId="77777777" w:rsidR="00D842AB" w:rsidRPr="00B56F02" w:rsidRDefault="00D842AB" w:rsidP="00B56F02">
      <w:pPr>
        <w:spacing w:after="0" w:line="240" w:lineRule="auto"/>
        <w:rPr>
          <w:rFonts w:cstheme="minorHAnsi"/>
          <w:b/>
          <w:u w:val="single"/>
        </w:rPr>
      </w:pPr>
    </w:p>
    <w:tbl>
      <w:tblPr>
        <w:tblStyle w:val="TableGrid"/>
        <w:tblW w:w="8789" w:type="dxa"/>
        <w:tblInd w:w="-147" w:type="dxa"/>
        <w:tblLayout w:type="fixed"/>
        <w:tblLook w:val="04A0" w:firstRow="1" w:lastRow="0" w:firstColumn="1" w:lastColumn="0" w:noHBand="0" w:noVBand="1"/>
      </w:tblPr>
      <w:tblGrid>
        <w:gridCol w:w="709"/>
        <w:gridCol w:w="1560"/>
        <w:gridCol w:w="4961"/>
        <w:gridCol w:w="1559"/>
      </w:tblGrid>
      <w:tr w:rsidR="002F52A2" w:rsidRPr="00B56F02" w14:paraId="53AD435D" w14:textId="77777777" w:rsidTr="00917068">
        <w:tc>
          <w:tcPr>
            <w:tcW w:w="709" w:type="dxa"/>
          </w:tcPr>
          <w:p w14:paraId="47F374B5" w14:textId="77777777" w:rsidR="002F52A2" w:rsidRPr="00B56F02" w:rsidRDefault="002F52A2" w:rsidP="00B56F02">
            <w:pPr>
              <w:rPr>
                <w:rFonts w:cstheme="minorHAnsi"/>
                <w:b/>
                <w:sz w:val="20"/>
                <w:szCs w:val="20"/>
              </w:rPr>
            </w:pPr>
            <w:r w:rsidRPr="00B56F02">
              <w:rPr>
                <w:rFonts w:cstheme="minorHAnsi"/>
                <w:b/>
                <w:sz w:val="20"/>
                <w:szCs w:val="20"/>
              </w:rPr>
              <w:t>α/α</w:t>
            </w:r>
          </w:p>
        </w:tc>
        <w:tc>
          <w:tcPr>
            <w:tcW w:w="1560" w:type="dxa"/>
          </w:tcPr>
          <w:p w14:paraId="61D10D42" w14:textId="77777777" w:rsidR="002F52A2" w:rsidRPr="00B56F02" w:rsidRDefault="002F52A2" w:rsidP="00B56F02">
            <w:pPr>
              <w:rPr>
                <w:rFonts w:cstheme="minorHAnsi"/>
                <w:b/>
                <w:sz w:val="20"/>
                <w:szCs w:val="20"/>
              </w:rPr>
            </w:pPr>
            <w:r w:rsidRPr="00B56F02">
              <w:rPr>
                <w:rFonts w:cstheme="minorHAnsi"/>
                <w:b/>
                <w:sz w:val="20"/>
                <w:szCs w:val="20"/>
              </w:rPr>
              <w:t>Κωδικός Μαθήματος</w:t>
            </w:r>
          </w:p>
        </w:tc>
        <w:tc>
          <w:tcPr>
            <w:tcW w:w="4961" w:type="dxa"/>
          </w:tcPr>
          <w:p w14:paraId="2BF67E16" w14:textId="77777777" w:rsidR="002F52A2" w:rsidRPr="00B56F02" w:rsidRDefault="002F52A2" w:rsidP="00B56F02">
            <w:pPr>
              <w:rPr>
                <w:rFonts w:cstheme="minorHAnsi"/>
                <w:b/>
                <w:sz w:val="20"/>
                <w:szCs w:val="20"/>
              </w:rPr>
            </w:pPr>
            <w:r w:rsidRPr="00B56F02">
              <w:rPr>
                <w:rFonts w:cstheme="minorHAnsi"/>
                <w:b/>
                <w:sz w:val="20"/>
                <w:szCs w:val="20"/>
              </w:rPr>
              <w:t>Μάθημα</w:t>
            </w:r>
          </w:p>
        </w:tc>
        <w:tc>
          <w:tcPr>
            <w:tcW w:w="1559" w:type="dxa"/>
          </w:tcPr>
          <w:p w14:paraId="2A4FD50E" w14:textId="77777777" w:rsidR="002F52A2" w:rsidRPr="00B56F02" w:rsidRDefault="002F52A2" w:rsidP="00B56F02">
            <w:pPr>
              <w:rPr>
                <w:rFonts w:cstheme="minorHAnsi"/>
                <w:b/>
                <w:sz w:val="20"/>
                <w:szCs w:val="20"/>
                <w:lang w:val="en-US"/>
              </w:rPr>
            </w:pPr>
            <w:r w:rsidRPr="00B56F02">
              <w:rPr>
                <w:rFonts w:cstheme="minorHAnsi"/>
                <w:b/>
                <w:sz w:val="20"/>
                <w:szCs w:val="20"/>
              </w:rPr>
              <w:t>Πιστωτικές μονάδες (</w:t>
            </w:r>
            <w:r w:rsidRPr="00B56F02">
              <w:rPr>
                <w:rFonts w:cstheme="minorHAnsi"/>
                <w:b/>
                <w:sz w:val="20"/>
                <w:szCs w:val="20"/>
                <w:lang w:val="en-US"/>
              </w:rPr>
              <w:t>ECTS)</w:t>
            </w:r>
          </w:p>
        </w:tc>
      </w:tr>
      <w:tr w:rsidR="00951BFB" w:rsidRPr="00B56F02" w14:paraId="08346D24" w14:textId="77777777" w:rsidTr="004B3D7C">
        <w:tc>
          <w:tcPr>
            <w:tcW w:w="709" w:type="dxa"/>
          </w:tcPr>
          <w:p w14:paraId="16A3BDE2" w14:textId="77777777" w:rsidR="00951BFB" w:rsidRPr="00B56F02" w:rsidRDefault="00951BFB" w:rsidP="00B56F02">
            <w:pPr>
              <w:rPr>
                <w:rFonts w:cstheme="minorHAnsi"/>
                <w:b/>
              </w:rPr>
            </w:pPr>
            <w:r w:rsidRPr="00B56F02">
              <w:rPr>
                <w:rFonts w:cstheme="minorHAnsi"/>
                <w:b/>
              </w:rPr>
              <w:t>α/α</w:t>
            </w:r>
          </w:p>
        </w:tc>
        <w:tc>
          <w:tcPr>
            <w:tcW w:w="1560" w:type="dxa"/>
          </w:tcPr>
          <w:p w14:paraId="22B856E7" w14:textId="77777777" w:rsidR="00951BFB" w:rsidRPr="00B56F02" w:rsidRDefault="00951BFB" w:rsidP="00B56F02">
            <w:pPr>
              <w:rPr>
                <w:rFonts w:cstheme="minorHAnsi"/>
                <w:b/>
              </w:rPr>
            </w:pPr>
            <w:r w:rsidRPr="00B56F02">
              <w:rPr>
                <w:rFonts w:cstheme="minorHAnsi"/>
                <w:b/>
              </w:rPr>
              <w:t>Κωδικός Μαθήματος</w:t>
            </w:r>
          </w:p>
        </w:tc>
        <w:tc>
          <w:tcPr>
            <w:tcW w:w="4961" w:type="dxa"/>
          </w:tcPr>
          <w:p w14:paraId="14EAA08E" w14:textId="77777777" w:rsidR="00951BFB" w:rsidRPr="00B56F02" w:rsidRDefault="00951BFB" w:rsidP="00B56F02">
            <w:pPr>
              <w:rPr>
                <w:rFonts w:cstheme="minorHAnsi"/>
                <w:b/>
              </w:rPr>
            </w:pPr>
            <w:r w:rsidRPr="00B56F02">
              <w:rPr>
                <w:rFonts w:cstheme="minorHAnsi"/>
                <w:b/>
              </w:rPr>
              <w:t>Μάθημα</w:t>
            </w:r>
          </w:p>
        </w:tc>
        <w:tc>
          <w:tcPr>
            <w:tcW w:w="1559" w:type="dxa"/>
          </w:tcPr>
          <w:p w14:paraId="081E29C0" w14:textId="77777777" w:rsidR="00951BFB" w:rsidRPr="00B56F02" w:rsidRDefault="00951BFB" w:rsidP="00B56F02">
            <w:pPr>
              <w:rPr>
                <w:rFonts w:cstheme="minorHAnsi"/>
                <w:b/>
                <w:lang w:val="en-US"/>
              </w:rPr>
            </w:pPr>
            <w:r w:rsidRPr="00B56F02">
              <w:rPr>
                <w:rFonts w:cstheme="minorHAnsi"/>
                <w:b/>
              </w:rPr>
              <w:t>Πιστωτικές μονάδες (</w:t>
            </w:r>
            <w:r w:rsidRPr="00B56F02">
              <w:rPr>
                <w:rFonts w:cstheme="minorHAnsi"/>
                <w:b/>
                <w:lang w:val="en-US"/>
              </w:rPr>
              <w:t>ECTS)</w:t>
            </w:r>
          </w:p>
        </w:tc>
      </w:tr>
      <w:tr w:rsidR="00951BFB" w:rsidRPr="00B56F02" w14:paraId="77F3CB14" w14:textId="77777777" w:rsidTr="004B3D7C">
        <w:tc>
          <w:tcPr>
            <w:tcW w:w="709" w:type="dxa"/>
          </w:tcPr>
          <w:p w14:paraId="5E4BAF01" w14:textId="77777777" w:rsidR="00951BFB" w:rsidRPr="00B56F02" w:rsidRDefault="00951BFB" w:rsidP="00B56F02">
            <w:pPr>
              <w:rPr>
                <w:rFonts w:cstheme="minorHAnsi"/>
              </w:rPr>
            </w:pPr>
            <w:r w:rsidRPr="00B56F02">
              <w:rPr>
                <w:rFonts w:cstheme="minorHAnsi"/>
              </w:rPr>
              <w:t>1</w:t>
            </w:r>
          </w:p>
        </w:tc>
        <w:tc>
          <w:tcPr>
            <w:tcW w:w="1560" w:type="dxa"/>
          </w:tcPr>
          <w:p w14:paraId="1885AAA8" w14:textId="1C5674F4" w:rsidR="00951BFB" w:rsidRPr="00B56F02" w:rsidRDefault="00951BFB" w:rsidP="00B56F02">
            <w:pPr>
              <w:rPr>
                <w:rFonts w:cstheme="minorHAnsi"/>
              </w:rPr>
            </w:pPr>
            <w:r w:rsidRPr="00B56F02">
              <w:rPr>
                <w:rFonts w:cstheme="minorHAnsi"/>
              </w:rPr>
              <w:t>ΜΒ0</w:t>
            </w:r>
            <w:r w:rsidR="00FB6E68" w:rsidRPr="00B56F02">
              <w:rPr>
                <w:rFonts w:cstheme="minorHAnsi"/>
              </w:rPr>
              <w:t>5</w:t>
            </w:r>
          </w:p>
        </w:tc>
        <w:tc>
          <w:tcPr>
            <w:tcW w:w="4961" w:type="dxa"/>
          </w:tcPr>
          <w:p w14:paraId="5AF0BB15" w14:textId="28B4D475" w:rsidR="00951BFB" w:rsidRPr="00B56F02" w:rsidRDefault="00FB6E68" w:rsidP="00B56F02">
            <w:pPr>
              <w:pStyle w:val="paragraph"/>
              <w:jc w:val="both"/>
              <w:textAlignment w:val="baseline"/>
              <w:rPr>
                <w:rFonts w:asciiTheme="minorHAnsi" w:hAnsiTheme="minorHAnsi" w:cstheme="minorHAnsi"/>
                <w:sz w:val="22"/>
                <w:szCs w:val="22"/>
              </w:rPr>
            </w:pPr>
            <w:r w:rsidRPr="00B56F02">
              <w:rPr>
                <w:rStyle w:val="normaltextrun"/>
                <w:rFonts w:asciiTheme="minorHAnsi" w:eastAsia="Batang" w:hAnsiTheme="minorHAnsi" w:cstheme="minorHAnsi"/>
                <w:sz w:val="22"/>
                <w:szCs w:val="22"/>
              </w:rPr>
              <w:t>Αποφρακτική νόσος των αρτηριών των κάτω μελών</w:t>
            </w:r>
          </w:p>
        </w:tc>
        <w:tc>
          <w:tcPr>
            <w:tcW w:w="1559" w:type="dxa"/>
          </w:tcPr>
          <w:p w14:paraId="6045FC7A" w14:textId="1C4BE513" w:rsidR="00951BFB" w:rsidRPr="00B56F02" w:rsidRDefault="00FB6E68" w:rsidP="00B56F02">
            <w:pPr>
              <w:pStyle w:val="paragraph"/>
              <w:jc w:val="both"/>
              <w:textAlignment w:val="baseline"/>
              <w:rPr>
                <w:rFonts w:asciiTheme="minorHAnsi" w:hAnsiTheme="minorHAnsi" w:cstheme="minorHAnsi"/>
                <w:sz w:val="22"/>
                <w:szCs w:val="22"/>
              </w:rPr>
            </w:pPr>
            <w:r w:rsidRPr="00B56F02">
              <w:rPr>
                <w:rStyle w:val="normaltextrun"/>
                <w:rFonts w:asciiTheme="minorHAnsi" w:eastAsia="Batang" w:hAnsiTheme="minorHAnsi" w:cstheme="minorHAnsi"/>
                <w:sz w:val="22"/>
                <w:szCs w:val="22"/>
              </w:rPr>
              <w:t>8</w:t>
            </w:r>
          </w:p>
        </w:tc>
      </w:tr>
      <w:tr w:rsidR="00951BFB" w:rsidRPr="00B56F02" w14:paraId="50EEEEAA" w14:textId="77777777" w:rsidTr="004B3D7C">
        <w:tc>
          <w:tcPr>
            <w:tcW w:w="709" w:type="dxa"/>
          </w:tcPr>
          <w:p w14:paraId="5EC2BAA5" w14:textId="77777777" w:rsidR="00951BFB" w:rsidRPr="00B56F02" w:rsidRDefault="00951BFB" w:rsidP="00B56F02">
            <w:pPr>
              <w:rPr>
                <w:rFonts w:cstheme="minorHAnsi"/>
                <w:lang w:val="en-US"/>
              </w:rPr>
            </w:pPr>
            <w:r w:rsidRPr="00B56F02">
              <w:rPr>
                <w:rFonts w:cstheme="minorHAnsi"/>
                <w:lang w:val="en-US"/>
              </w:rPr>
              <w:t>2</w:t>
            </w:r>
          </w:p>
        </w:tc>
        <w:tc>
          <w:tcPr>
            <w:tcW w:w="1560" w:type="dxa"/>
          </w:tcPr>
          <w:p w14:paraId="6F7F39DC" w14:textId="6FC16875" w:rsidR="00951BFB" w:rsidRPr="00B56F02" w:rsidRDefault="00951BFB" w:rsidP="00B56F02">
            <w:pPr>
              <w:rPr>
                <w:rFonts w:cstheme="minorHAnsi"/>
              </w:rPr>
            </w:pPr>
            <w:r w:rsidRPr="00B56F02">
              <w:rPr>
                <w:rFonts w:cstheme="minorHAnsi"/>
              </w:rPr>
              <w:t>ΜΒ0</w:t>
            </w:r>
            <w:r w:rsidR="00FB6E68" w:rsidRPr="00B56F02">
              <w:rPr>
                <w:rFonts w:cstheme="minorHAnsi"/>
              </w:rPr>
              <w:t>6</w:t>
            </w:r>
          </w:p>
        </w:tc>
        <w:tc>
          <w:tcPr>
            <w:tcW w:w="4961" w:type="dxa"/>
          </w:tcPr>
          <w:p w14:paraId="7EDB98AA" w14:textId="2D133A0B" w:rsidR="00951BFB" w:rsidRPr="00B56F02" w:rsidRDefault="00FB6E68" w:rsidP="00B56F02">
            <w:pPr>
              <w:pStyle w:val="paragraph"/>
              <w:jc w:val="both"/>
              <w:textAlignment w:val="baseline"/>
              <w:rPr>
                <w:rFonts w:asciiTheme="minorHAnsi" w:hAnsiTheme="minorHAnsi" w:cstheme="minorHAnsi"/>
                <w:sz w:val="22"/>
                <w:szCs w:val="22"/>
              </w:rPr>
            </w:pPr>
            <w:r w:rsidRPr="00B56F02">
              <w:rPr>
                <w:rStyle w:val="normaltextrun"/>
                <w:rFonts w:asciiTheme="minorHAnsi" w:eastAsia="Batang" w:hAnsiTheme="minorHAnsi" w:cstheme="minorHAnsi"/>
                <w:sz w:val="22"/>
                <w:szCs w:val="22"/>
              </w:rPr>
              <w:t>Φλεβική θρόμβωση - Χρόνια φλεβική νόσος</w:t>
            </w:r>
          </w:p>
        </w:tc>
        <w:tc>
          <w:tcPr>
            <w:tcW w:w="1559" w:type="dxa"/>
          </w:tcPr>
          <w:p w14:paraId="497CB9C1" w14:textId="5DF98CD1" w:rsidR="00951BFB" w:rsidRPr="00B56F02" w:rsidRDefault="00FB6E68" w:rsidP="00B56F02">
            <w:pPr>
              <w:rPr>
                <w:rFonts w:cstheme="minorHAnsi"/>
              </w:rPr>
            </w:pPr>
            <w:r w:rsidRPr="00B56F02">
              <w:rPr>
                <w:rFonts w:cstheme="minorHAnsi"/>
              </w:rPr>
              <w:t>7</w:t>
            </w:r>
          </w:p>
        </w:tc>
      </w:tr>
      <w:tr w:rsidR="00FB6E68" w:rsidRPr="00B56F02" w14:paraId="21366B62" w14:textId="77777777" w:rsidTr="004B3D7C">
        <w:tc>
          <w:tcPr>
            <w:tcW w:w="709" w:type="dxa"/>
          </w:tcPr>
          <w:p w14:paraId="3098581A" w14:textId="30D87C5A" w:rsidR="00FB6E68" w:rsidRPr="00B56F02" w:rsidRDefault="00FB6E68" w:rsidP="00B56F02">
            <w:pPr>
              <w:rPr>
                <w:rFonts w:cstheme="minorHAnsi"/>
              </w:rPr>
            </w:pPr>
            <w:r w:rsidRPr="00B56F02">
              <w:rPr>
                <w:rFonts w:cstheme="minorHAnsi"/>
              </w:rPr>
              <w:t>3</w:t>
            </w:r>
          </w:p>
        </w:tc>
        <w:tc>
          <w:tcPr>
            <w:tcW w:w="1560" w:type="dxa"/>
          </w:tcPr>
          <w:p w14:paraId="5F789AF6" w14:textId="0D73DC56" w:rsidR="00FB6E68" w:rsidRPr="00B56F02" w:rsidRDefault="00FB6E68" w:rsidP="00B56F02">
            <w:pPr>
              <w:rPr>
                <w:rFonts w:cstheme="minorHAnsi"/>
              </w:rPr>
            </w:pPr>
            <w:r w:rsidRPr="00B56F02">
              <w:rPr>
                <w:rFonts w:cstheme="minorHAnsi"/>
              </w:rPr>
              <w:t>ΜΒ07</w:t>
            </w:r>
          </w:p>
        </w:tc>
        <w:tc>
          <w:tcPr>
            <w:tcW w:w="4961" w:type="dxa"/>
          </w:tcPr>
          <w:p w14:paraId="30DDAE14" w14:textId="263AF024" w:rsidR="00FB6E68" w:rsidRPr="00B56F02" w:rsidRDefault="00FB6E68" w:rsidP="00B56F02">
            <w:pPr>
              <w:pStyle w:val="paragraph"/>
              <w:jc w:val="both"/>
              <w:textAlignment w:val="baseline"/>
              <w:rPr>
                <w:rStyle w:val="normaltextrun"/>
                <w:rFonts w:asciiTheme="minorHAnsi" w:hAnsiTheme="minorHAnsi" w:cstheme="minorHAnsi"/>
                <w:sz w:val="22"/>
                <w:szCs w:val="22"/>
              </w:rPr>
            </w:pPr>
            <w:r w:rsidRPr="00B56F02">
              <w:rPr>
                <w:rStyle w:val="spellingerror"/>
                <w:rFonts w:asciiTheme="minorHAnsi" w:eastAsia="Batang" w:hAnsiTheme="minorHAnsi" w:cstheme="minorHAnsi"/>
                <w:sz w:val="22"/>
                <w:szCs w:val="22"/>
              </w:rPr>
              <w:t>Αρτηριοφλεβικές</w:t>
            </w:r>
            <w:r w:rsidRPr="00B56F02">
              <w:rPr>
                <w:rStyle w:val="normaltextrun"/>
                <w:rFonts w:asciiTheme="minorHAnsi" w:eastAsia="Batang" w:hAnsiTheme="minorHAnsi" w:cstheme="minorHAnsi"/>
                <w:sz w:val="22"/>
                <w:szCs w:val="22"/>
              </w:rPr>
              <w:t xml:space="preserve"> επικοινωνίες</w:t>
            </w:r>
            <w:r w:rsidRPr="00B56F02">
              <w:rPr>
                <w:rStyle w:val="eop"/>
                <w:rFonts w:asciiTheme="minorHAnsi" w:hAnsiTheme="minorHAnsi" w:cstheme="minorHAnsi"/>
                <w:sz w:val="22"/>
                <w:szCs w:val="22"/>
              </w:rPr>
              <w:t> </w:t>
            </w:r>
          </w:p>
        </w:tc>
        <w:tc>
          <w:tcPr>
            <w:tcW w:w="1559" w:type="dxa"/>
          </w:tcPr>
          <w:p w14:paraId="436BFF85" w14:textId="499C1075" w:rsidR="00FB6E68" w:rsidRPr="00B56F02" w:rsidRDefault="00FB6E68" w:rsidP="00B56F02">
            <w:pPr>
              <w:rPr>
                <w:rFonts w:cstheme="minorHAnsi"/>
              </w:rPr>
            </w:pPr>
            <w:r w:rsidRPr="00B56F02">
              <w:rPr>
                <w:rFonts w:cstheme="minorHAnsi"/>
              </w:rPr>
              <w:t>7</w:t>
            </w:r>
          </w:p>
        </w:tc>
      </w:tr>
    </w:tbl>
    <w:p w14:paraId="3D07487D" w14:textId="77777777" w:rsidR="00831097" w:rsidRPr="00B56F02" w:rsidRDefault="00831097" w:rsidP="00B56F02">
      <w:pPr>
        <w:spacing w:after="0" w:line="240" w:lineRule="auto"/>
        <w:rPr>
          <w:rFonts w:cstheme="minorHAnsi"/>
          <w:b/>
        </w:rPr>
      </w:pPr>
    </w:p>
    <w:p w14:paraId="3B382F85" w14:textId="7583DEE6" w:rsidR="00FB6E68" w:rsidRPr="00B56F02" w:rsidRDefault="00F779C8" w:rsidP="00B56F02">
      <w:pPr>
        <w:spacing w:after="0" w:line="240" w:lineRule="auto"/>
        <w:rPr>
          <w:rFonts w:cstheme="minorHAnsi"/>
          <w:b/>
        </w:rPr>
      </w:pPr>
      <w:r w:rsidRPr="00B56F02">
        <w:rPr>
          <w:rFonts w:cstheme="minorHAnsi"/>
          <w:b/>
        </w:rPr>
        <w:t>Μαθήματα Επιλογής*</w:t>
      </w:r>
    </w:p>
    <w:tbl>
      <w:tblPr>
        <w:tblStyle w:val="TableGrid"/>
        <w:tblW w:w="8789" w:type="dxa"/>
        <w:tblInd w:w="-147" w:type="dxa"/>
        <w:tblLayout w:type="fixed"/>
        <w:tblLook w:val="04A0" w:firstRow="1" w:lastRow="0" w:firstColumn="1" w:lastColumn="0" w:noHBand="0" w:noVBand="1"/>
      </w:tblPr>
      <w:tblGrid>
        <w:gridCol w:w="709"/>
        <w:gridCol w:w="1560"/>
        <w:gridCol w:w="4961"/>
        <w:gridCol w:w="1559"/>
      </w:tblGrid>
      <w:tr w:rsidR="002F52A2" w:rsidRPr="00B56F02" w14:paraId="5C83E659" w14:textId="77777777" w:rsidTr="00FB6E68">
        <w:tc>
          <w:tcPr>
            <w:tcW w:w="709" w:type="dxa"/>
          </w:tcPr>
          <w:p w14:paraId="288A320E" w14:textId="77777777" w:rsidR="002F52A2" w:rsidRPr="00B56F02" w:rsidRDefault="002F52A2" w:rsidP="00B56F02">
            <w:pPr>
              <w:rPr>
                <w:rFonts w:cstheme="minorHAnsi"/>
                <w:b/>
              </w:rPr>
            </w:pPr>
            <w:r w:rsidRPr="00B56F02">
              <w:rPr>
                <w:rFonts w:cstheme="minorHAnsi"/>
                <w:b/>
              </w:rPr>
              <w:t>α/α</w:t>
            </w:r>
          </w:p>
        </w:tc>
        <w:tc>
          <w:tcPr>
            <w:tcW w:w="1560" w:type="dxa"/>
          </w:tcPr>
          <w:p w14:paraId="58AEFA3B" w14:textId="77777777" w:rsidR="002F52A2" w:rsidRPr="00B56F02" w:rsidRDefault="002F52A2" w:rsidP="00B56F02">
            <w:pPr>
              <w:rPr>
                <w:rFonts w:cstheme="minorHAnsi"/>
                <w:b/>
              </w:rPr>
            </w:pPr>
            <w:r w:rsidRPr="00B56F02">
              <w:rPr>
                <w:rFonts w:cstheme="minorHAnsi"/>
                <w:b/>
              </w:rPr>
              <w:t>Κωδικός Μαθήματος</w:t>
            </w:r>
          </w:p>
        </w:tc>
        <w:tc>
          <w:tcPr>
            <w:tcW w:w="4961" w:type="dxa"/>
          </w:tcPr>
          <w:p w14:paraId="4BC29DA6" w14:textId="77777777" w:rsidR="002F52A2" w:rsidRPr="00B56F02" w:rsidRDefault="002F52A2" w:rsidP="00B56F02">
            <w:pPr>
              <w:rPr>
                <w:rFonts w:cstheme="minorHAnsi"/>
                <w:b/>
              </w:rPr>
            </w:pPr>
            <w:r w:rsidRPr="00B56F02">
              <w:rPr>
                <w:rFonts w:cstheme="minorHAnsi"/>
                <w:b/>
              </w:rPr>
              <w:t>Μάθημα</w:t>
            </w:r>
          </w:p>
        </w:tc>
        <w:tc>
          <w:tcPr>
            <w:tcW w:w="1559" w:type="dxa"/>
          </w:tcPr>
          <w:p w14:paraId="0426B895" w14:textId="77777777" w:rsidR="002F52A2" w:rsidRPr="00B56F02" w:rsidRDefault="002F52A2" w:rsidP="00B56F02">
            <w:pPr>
              <w:rPr>
                <w:rFonts w:cstheme="minorHAnsi"/>
                <w:b/>
                <w:lang w:val="en-US"/>
              </w:rPr>
            </w:pPr>
            <w:r w:rsidRPr="00B56F02">
              <w:rPr>
                <w:rFonts w:cstheme="minorHAnsi"/>
                <w:b/>
              </w:rPr>
              <w:t>Πιστωτικές μονάδες (</w:t>
            </w:r>
            <w:r w:rsidRPr="00B56F02">
              <w:rPr>
                <w:rFonts w:cstheme="minorHAnsi"/>
                <w:b/>
                <w:lang w:val="en-US"/>
              </w:rPr>
              <w:t>ECTS)</w:t>
            </w:r>
          </w:p>
        </w:tc>
      </w:tr>
      <w:tr w:rsidR="002F52A2" w:rsidRPr="00B56F02" w14:paraId="25FB10D3" w14:textId="77777777" w:rsidTr="00FB6E68">
        <w:tc>
          <w:tcPr>
            <w:tcW w:w="709" w:type="dxa"/>
          </w:tcPr>
          <w:p w14:paraId="4B28C357" w14:textId="77777777" w:rsidR="002F52A2" w:rsidRPr="00B56F02" w:rsidRDefault="002F52A2" w:rsidP="00B56F02">
            <w:pPr>
              <w:rPr>
                <w:rFonts w:cstheme="minorHAnsi"/>
              </w:rPr>
            </w:pPr>
            <w:r w:rsidRPr="00B56F02">
              <w:rPr>
                <w:rFonts w:cstheme="minorHAnsi"/>
              </w:rPr>
              <w:t>1</w:t>
            </w:r>
          </w:p>
        </w:tc>
        <w:tc>
          <w:tcPr>
            <w:tcW w:w="1560" w:type="dxa"/>
          </w:tcPr>
          <w:p w14:paraId="75DAC6BB" w14:textId="16215E0B" w:rsidR="002F52A2" w:rsidRPr="00B56F02" w:rsidRDefault="00FB6E68" w:rsidP="00B56F02">
            <w:pPr>
              <w:rPr>
                <w:rFonts w:cstheme="minorHAnsi"/>
              </w:rPr>
            </w:pPr>
            <w:r w:rsidRPr="00B56F02">
              <w:rPr>
                <w:rFonts w:cstheme="minorHAnsi"/>
              </w:rPr>
              <w:t>ΜΒ08</w:t>
            </w:r>
          </w:p>
        </w:tc>
        <w:tc>
          <w:tcPr>
            <w:tcW w:w="4961" w:type="dxa"/>
          </w:tcPr>
          <w:p w14:paraId="6506E3E0" w14:textId="322CDFDA" w:rsidR="002F52A2" w:rsidRPr="00B56F02" w:rsidRDefault="00FB6E68" w:rsidP="00B56F02">
            <w:pPr>
              <w:pStyle w:val="paragraph"/>
              <w:jc w:val="both"/>
              <w:textAlignment w:val="baseline"/>
              <w:rPr>
                <w:rFonts w:asciiTheme="minorHAnsi" w:hAnsiTheme="minorHAnsi" w:cstheme="minorHAnsi"/>
                <w:sz w:val="22"/>
                <w:szCs w:val="22"/>
              </w:rPr>
            </w:pPr>
            <w:r w:rsidRPr="00B56F02">
              <w:rPr>
                <w:rStyle w:val="normaltextrun"/>
                <w:rFonts w:asciiTheme="minorHAnsi" w:eastAsia="Batang" w:hAnsiTheme="minorHAnsi" w:cstheme="minorHAnsi"/>
                <w:sz w:val="22"/>
                <w:szCs w:val="22"/>
              </w:rPr>
              <w:t xml:space="preserve">Θεραπευτικές προσεγγίσεις </w:t>
            </w:r>
            <w:r w:rsidRPr="00B56F02">
              <w:rPr>
                <w:rStyle w:val="spellingerror"/>
                <w:rFonts w:asciiTheme="minorHAnsi" w:eastAsia="Batang" w:hAnsiTheme="minorHAnsi" w:cstheme="minorHAnsi"/>
                <w:sz w:val="22"/>
                <w:szCs w:val="22"/>
              </w:rPr>
              <w:t>υπερηχογραφικά</w:t>
            </w:r>
            <w:r w:rsidRPr="00B56F02">
              <w:rPr>
                <w:rStyle w:val="normaltextrun"/>
                <w:rFonts w:asciiTheme="minorHAnsi" w:eastAsia="Batang" w:hAnsiTheme="minorHAnsi" w:cstheme="minorHAnsi"/>
                <w:sz w:val="22"/>
                <w:szCs w:val="22"/>
              </w:rPr>
              <w:t xml:space="preserve"> κατευθυνόμενες στο φλεβικό σύστημα</w:t>
            </w:r>
            <w:r w:rsidRPr="00B56F02">
              <w:rPr>
                <w:rStyle w:val="eop"/>
                <w:rFonts w:asciiTheme="minorHAnsi" w:hAnsiTheme="minorHAnsi" w:cstheme="minorHAnsi"/>
                <w:sz w:val="22"/>
                <w:szCs w:val="22"/>
              </w:rPr>
              <w:t> </w:t>
            </w:r>
          </w:p>
        </w:tc>
        <w:tc>
          <w:tcPr>
            <w:tcW w:w="1559" w:type="dxa"/>
          </w:tcPr>
          <w:p w14:paraId="5460F099" w14:textId="03302CE1" w:rsidR="002F52A2" w:rsidRPr="00B56F02" w:rsidRDefault="00FB6E68" w:rsidP="00B56F02">
            <w:pPr>
              <w:rPr>
                <w:rFonts w:cstheme="minorHAnsi"/>
              </w:rPr>
            </w:pPr>
            <w:r w:rsidRPr="00B56F02">
              <w:rPr>
                <w:rFonts w:cstheme="minorHAnsi"/>
              </w:rPr>
              <w:t>8</w:t>
            </w:r>
          </w:p>
        </w:tc>
      </w:tr>
      <w:tr w:rsidR="00FB6E68" w:rsidRPr="00B56F02" w14:paraId="6B7C5DB9" w14:textId="77777777" w:rsidTr="00FB6E68">
        <w:tc>
          <w:tcPr>
            <w:tcW w:w="709" w:type="dxa"/>
          </w:tcPr>
          <w:p w14:paraId="3D8B3883" w14:textId="1D24760C" w:rsidR="00FB6E68" w:rsidRPr="00B56F02" w:rsidRDefault="00FB6E68" w:rsidP="00B56F02">
            <w:pPr>
              <w:rPr>
                <w:rFonts w:cstheme="minorHAnsi"/>
              </w:rPr>
            </w:pPr>
            <w:r w:rsidRPr="00B56F02">
              <w:rPr>
                <w:rFonts w:cstheme="minorHAnsi"/>
              </w:rPr>
              <w:t>2</w:t>
            </w:r>
          </w:p>
        </w:tc>
        <w:tc>
          <w:tcPr>
            <w:tcW w:w="1560" w:type="dxa"/>
          </w:tcPr>
          <w:p w14:paraId="2103C7F8" w14:textId="3628D604" w:rsidR="00FB6E68" w:rsidRPr="00B56F02" w:rsidRDefault="00FB6E68" w:rsidP="00B56F02">
            <w:pPr>
              <w:rPr>
                <w:rFonts w:cstheme="minorHAnsi"/>
              </w:rPr>
            </w:pPr>
            <w:r w:rsidRPr="00B56F02">
              <w:rPr>
                <w:rFonts w:cstheme="minorHAnsi"/>
              </w:rPr>
              <w:t>ΜΒ09</w:t>
            </w:r>
          </w:p>
        </w:tc>
        <w:tc>
          <w:tcPr>
            <w:tcW w:w="4961" w:type="dxa"/>
          </w:tcPr>
          <w:p w14:paraId="291B286C" w14:textId="68574782" w:rsidR="00FB6E68" w:rsidRPr="00B56F02" w:rsidRDefault="00FB6E68" w:rsidP="00B56F02">
            <w:pPr>
              <w:pStyle w:val="paragraph"/>
              <w:jc w:val="both"/>
              <w:textAlignment w:val="baseline"/>
              <w:rPr>
                <w:rFonts w:asciiTheme="minorHAnsi" w:hAnsiTheme="minorHAnsi" w:cstheme="minorHAnsi"/>
                <w:sz w:val="22"/>
                <w:szCs w:val="22"/>
              </w:rPr>
            </w:pPr>
            <w:r w:rsidRPr="00B56F02">
              <w:rPr>
                <w:rStyle w:val="normaltextrun"/>
                <w:rFonts w:asciiTheme="minorHAnsi" w:eastAsia="Batang" w:hAnsiTheme="minorHAnsi" w:cstheme="minorHAnsi"/>
                <w:sz w:val="22"/>
                <w:szCs w:val="22"/>
              </w:rPr>
              <w:t xml:space="preserve">Θεραπευτικές προσεγγίσεις </w:t>
            </w:r>
            <w:r w:rsidRPr="00B56F02">
              <w:rPr>
                <w:rStyle w:val="spellingerror"/>
                <w:rFonts w:asciiTheme="minorHAnsi" w:eastAsia="Batang" w:hAnsiTheme="minorHAnsi" w:cstheme="minorHAnsi"/>
                <w:sz w:val="22"/>
                <w:szCs w:val="22"/>
              </w:rPr>
              <w:t>υπερηχογραφικά</w:t>
            </w:r>
            <w:r w:rsidRPr="00B56F02">
              <w:rPr>
                <w:rStyle w:val="normaltextrun"/>
                <w:rFonts w:asciiTheme="minorHAnsi" w:eastAsia="Batang" w:hAnsiTheme="minorHAnsi" w:cstheme="minorHAnsi"/>
                <w:sz w:val="22"/>
                <w:szCs w:val="22"/>
              </w:rPr>
              <w:t xml:space="preserve"> κατευθυνόμενες στις αγγειακές προσπελάσεις</w:t>
            </w:r>
            <w:r w:rsidRPr="00B56F02">
              <w:rPr>
                <w:rStyle w:val="eop"/>
                <w:rFonts w:asciiTheme="minorHAnsi" w:hAnsiTheme="minorHAnsi" w:cstheme="minorHAnsi"/>
                <w:sz w:val="22"/>
                <w:szCs w:val="22"/>
              </w:rPr>
              <w:t> </w:t>
            </w:r>
          </w:p>
        </w:tc>
        <w:tc>
          <w:tcPr>
            <w:tcW w:w="1559" w:type="dxa"/>
          </w:tcPr>
          <w:p w14:paraId="11EA7AF9" w14:textId="6A365514" w:rsidR="00FB6E68" w:rsidRPr="00B56F02" w:rsidRDefault="00FB6E68" w:rsidP="00B56F02">
            <w:pPr>
              <w:rPr>
                <w:rFonts w:cstheme="minorHAnsi"/>
              </w:rPr>
            </w:pPr>
            <w:r w:rsidRPr="00B56F02">
              <w:rPr>
                <w:rFonts w:cstheme="minorHAnsi"/>
              </w:rPr>
              <w:t>8</w:t>
            </w:r>
          </w:p>
        </w:tc>
      </w:tr>
      <w:tr w:rsidR="00FB6E68" w:rsidRPr="00B56F02" w14:paraId="0AB902DD" w14:textId="77777777" w:rsidTr="00FB6E68">
        <w:tc>
          <w:tcPr>
            <w:tcW w:w="709" w:type="dxa"/>
          </w:tcPr>
          <w:p w14:paraId="06E17F17" w14:textId="77777777" w:rsidR="00FB6E68" w:rsidRPr="00B56F02" w:rsidRDefault="00FB6E68" w:rsidP="00B56F02">
            <w:pPr>
              <w:rPr>
                <w:rFonts w:cstheme="minorHAnsi"/>
              </w:rPr>
            </w:pPr>
          </w:p>
        </w:tc>
        <w:tc>
          <w:tcPr>
            <w:tcW w:w="1560" w:type="dxa"/>
          </w:tcPr>
          <w:p w14:paraId="13D5440A" w14:textId="7400ACBA" w:rsidR="00FB6E68" w:rsidRPr="00B56F02" w:rsidRDefault="00FB6E68" w:rsidP="00B56F02">
            <w:pPr>
              <w:rPr>
                <w:rFonts w:cstheme="minorHAnsi"/>
                <w:lang w:val="en-US"/>
              </w:rPr>
            </w:pPr>
            <w:r w:rsidRPr="00B56F02">
              <w:rPr>
                <w:rFonts w:cstheme="minorHAnsi"/>
                <w:lang w:val="en-US"/>
              </w:rPr>
              <w:t>Σ</w:t>
            </w:r>
            <w:r w:rsidR="00D842AB" w:rsidRPr="00B56F02">
              <w:rPr>
                <w:rFonts w:cstheme="minorHAnsi"/>
              </w:rPr>
              <w:t>ύ</w:t>
            </w:r>
            <w:proofErr w:type="spellStart"/>
            <w:r w:rsidRPr="00B56F02">
              <w:rPr>
                <w:rFonts w:cstheme="minorHAnsi"/>
                <w:lang w:val="en-US"/>
              </w:rPr>
              <w:t>νολο</w:t>
            </w:r>
            <w:proofErr w:type="spellEnd"/>
          </w:p>
        </w:tc>
        <w:tc>
          <w:tcPr>
            <w:tcW w:w="4961" w:type="dxa"/>
          </w:tcPr>
          <w:p w14:paraId="779FED53" w14:textId="77777777" w:rsidR="00FB6E68" w:rsidRPr="00B56F02" w:rsidRDefault="00FB6E68" w:rsidP="00B56F02">
            <w:pPr>
              <w:rPr>
                <w:rFonts w:cstheme="minorHAnsi"/>
              </w:rPr>
            </w:pPr>
          </w:p>
        </w:tc>
        <w:tc>
          <w:tcPr>
            <w:tcW w:w="1559" w:type="dxa"/>
          </w:tcPr>
          <w:p w14:paraId="4D60841C" w14:textId="7DA5901D" w:rsidR="00FB6E68" w:rsidRPr="00FF41C5" w:rsidRDefault="00FF41C5" w:rsidP="00B56F02">
            <w:pPr>
              <w:rPr>
                <w:rFonts w:cstheme="minorHAnsi"/>
                <w:lang w:val="en-US"/>
              </w:rPr>
            </w:pPr>
            <w:r>
              <w:rPr>
                <w:rFonts w:cstheme="minorHAnsi"/>
                <w:lang w:val="en-US"/>
              </w:rPr>
              <w:t>30</w:t>
            </w:r>
          </w:p>
        </w:tc>
      </w:tr>
    </w:tbl>
    <w:p w14:paraId="2BC13011" w14:textId="77777777" w:rsidR="00F779C8" w:rsidRPr="00B56F02" w:rsidRDefault="00F779C8" w:rsidP="00B56F02">
      <w:pPr>
        <w:spacing w:after="0" w:line="240" w:lineRule="auto"/>
        <w:rPr>
          <w:rFonts w:cstheme="minorHAnsi"/>
          <w:b/>
          <w:u w:val="single"/>
        </w:rPr>
      </w:pPr>
    </w:p>
    <w:p w14:paraId="2D5DC59B" w14:textId="77777777" w:rsidR="00F779C8" w:rsidRPr="00B56F02" w:rsidRDefault="00F779C8" w:rsidP="00B56F02">
      <w:pPr>
        <w:autoSpaceDE w:val="0"/>
        <w:autoSpaceDN w:val="0"/>
        <w:adjustRightInd w:val="0"/>
        <w:spacing w:after="0" w:line="240" w:lineRule="auto"/>
        <w:rPr>
          <w:rFonts w:cstheme="minorHAnsi"/>
          <w:b/>
        </w:rPr>
      </w:pPr>
    </w:p>
    <w:p w14:paraId="0172A574" w14:textId="77777777" w:rsidR="00F779C8" w:rsidRPr="00B56F02" w:rsidRDefault="00F779C8" w:rsidP="00B56F02">
      <w:pPr>
        <w:spacing w:after="0" w:line="240" w:lineRule="auto"/>
        <w:rPr>
          <w:rFonts w:cstheme="minorHAnsi"/>
          <w:b/>
        </w:rPr>
      </w:pPr>
      <w:r w:rsidRPr="00B56F02">
        <w:rPr>
          <w:rFonts w:cstheme="minorHAnsi"/>
          <w:b/>
        </w:rPr>
        <w:t>ΔΙΠΛΩΜΑΤΙΚΗ ΕΡΓΑΣΙΑ</w:t>
      </w:r>
    </w:p>
    <w:p w14:paraId="2641F3F6" w14:textId="77777777" w:rsidR="00F779C8" w:rsidRPr="00B56F02" w:rsidRDefault="00F779C8" w:rsidP="00B56F02">
      <w:pPr>
        <w:spacing w:after="0" w:line="240" w:lineRule="auto"/>
        <w:rPr>
          <w:rFonts w:cstheme="minorHAnsi"/>
          <w:b/>
          <w:u w:val="single"/>
        </w:rPr>
      </w:pPr>
      <w:r w:rsidRPr="00B56F02">
        <w:rPr>
          <w:rFonts w:cstheme="minorHAnsi"/>
          <w:b/>
          <w:u w:val="single"/>
        </w:rPr>
        <w:t>Γ΄ Εξάμηνο</w:t>
      </w:r>
    </w:p>
    <w:tbl>
      <w:tblPr>
        <w:tblStyle w:val="TableGrid"/>
        <w:tblW w:w="8789" w:type="dxa"/>
        <w:tblInd w:w="-147" w:type="dxa"/>
        <w:tblLayout w:type="fixed"/>
        <w:tblLook w:val="04A0" w:firstRow="1" w:lastRow="0" w:firstColumn="1" w:lastColumn="0" w:noHBand="0" w:noVBand="1"/>
      </w:tblPr>
      <w:tblGrid>
        <w:gridCol w:w="709"/>
        <w:gridCol w:w="1560"/>
        <w:gridCol w:w="4961"/>
        <w:gridCol w:w="1559"/>
      </w:tblGrid>
      <w:tr w:rsidR="00F779C8" w:rsidRPr="00B56F02" w14:paraId="7A63EBC0" w14:textId="77777777" w:rsidTr="00D842AB">
        <w:tc>
          <w:tcPr>
            <w:tcW w:w="709" w:type="dxa"/>
          </w:tcPr>
          <w:p w14:paraId="4B38ED46" w14:textId="77777777" w:rsidR="00F779C8" w:rsidRPr="00B56F02" w:rsidRDefault="00F779C8" w:rsidP="00B56F02">
            <w:pPr>
              <w:rPr>
                <w:rFonts w:cstheme="minorHAnsi"/>
                <w:b/>
              </w:rPr>
            </w:pPr>
            <w:r w:rsidRPr="00B56F02">
              <w:rPr>
                <w:rFonts w:cstheme="minorHAnsi"/>
                <w:b/>
              </w:rPr>
              <w:t>α/α</w:t>
            </w:r>
          </w:p>
        </w:tc>
        <w:tc>
          <w:tcPr>
            <w:tcW w:w="1560" w:type="dxa"/>
          </w:tcPr>
          <w:p w14:paraId="61F371A7" w14:textId="77777777" w:rsidR="00F779C8" w:rsidRPr="00B56F02" w:rsidRDefault="00F779C8" w:rsidP="00B56F02">
            <w:pPr>
              <w:rPr>
                <w:rFonts w:cstheme="minorHAnsi"/>
                <w:b/>
              </w:rPr>
            </w:pPr>
            <w:r w:rsidRPr="00B56F02">
              <w:rPr>
                <w:rFonts w:cstheme="minorHAnsi"/>
                <w:b/>
              </w:rPr>
              <w:t>Κωδικός Μαθήματος</w:t>
            </w:r>
          </w:p>
        </w:tc>
        <w:tc>
          <w:tcPr>
            <w:tcW w:w="4961" w:type="dxa"/>
          </w:tcPr>
          <w:p w14:paraId="535C064F" w14:textId="77777777" w:rsidR="00F779C8" w:rsidRPr="00B56F02" w:rsidRDefault="00F779C8" w:rsidP="00B56F02">
            <w:pPr>
              <w:rPr>
                <w:rFonts w:cstheme="minorHAnsi"/>
                <w:b/>
              </w:rPr>
            </w:pPr>
            <w:r w:rsidRPr="00B56F02">
              <w:rPr>
                <w:rFonts w:cstheme="minorHAnsi"/>
                <w:b/>
              </w:rPr>
              <w:t>Μάθημα</w:t>
            </w:r>
          </w:p>
        </w:tc>
        <w:tc>
          <w:tcPr>
            <w:tcW w:w="1559" w:type="dxa"/>
          </w:tcPr>
          <w:p w14:paraId="0C6ADB18" w14:textId="77777777" w:rsidR="00F779C8" w:rsidRPr="00B56F02" w:rsidRDefault="00F779C8" w:rsidP="00B56F02">
            <w:pPr>
              <w:rPr>
                <w:rFonts w:cstheme="minorHAnsi"/>
                <w:b/>
                <w:lang w:val="en-US"/>
              </w:rPr>
            </w:pPr>
            <w:r w:rsidRPr="00B56F02">
              <w:rPr>
                <w:rFonts w:cstheme="minorHAnsi"/>
                <w:b/>
              </w:rPr>
              <w:t>Πιστωτικές μονάδες (</w:t>
            </w:r>
            <w:r w:rsidRPr="00B56F02">
              <w:rPr>
                <w:rFonts w:cstheme="minorHAnsi"/>
                <w:b/>
                <w:lang w:val="en-US"/>
              </w:rPr>
              <w:t>ECTS)</w:t>
            </w:r>
          </w:p>
        </w:tc>
      </w:tr>
      <w:tr w:rsidR="00D842AB" w:rsidRPr="00B56F02" w14:paraId="2AE0D36F" w14:textId="77777777" w:rsidTr="00D842AB">
        <w:tc>
          <w:tcPr>
            <w:tcW w:w="709" w:type="dxa"/>
          </w:tcPr>
          <w:p w14:paraId="1F2BB703" w14:textId="0E1C13E2" w:rsidR="00D842AB" w:rsidRPr="00B56F02" w:rsidRDefault="00D842AB" w:rsidP="00B56F02">
            <w:pPr>
              <w:rPr>
                <w:rFonts w:cstheme="minorHAnsi"/>
                <w:bCs/>
              </w:rPr>
            </w:pPr>
            <w:r w:rsidRPr="00B56F02">
              <w:rPr>
                <w:rFonts w:cstheme="minorHAnsi"/>
                <w:bCs/>
              </w:rPr>
              <w:t>1</w:t>
            </w:r>
          </w:p>
        </w:tc>
        <w:tc>
          <w:tcPr>
            <w:tcW w:w="1560" w:type="dxa"/>
          </w:tcPr>
          <w:p w14:paraId="6B18AA7B" w14:textId="2F3B4652" w:rsidR="00D842AB" w:rsidRPr="00B56F02" w:rsidRDefault="00D842AB" w:rsidP="00B56F02">
            <w:pPr>
              <w:rPr>
                <w:rFonts w:cstheme="minorHAnsi"/>
                <w:bCs/>
              </w:rPr>
            </w:pPr>
            <w:r w:rsidRPr="00B56F02">
              <w:rPr>
                <w:rFonts w:cstheme="minorHAnsi"/>
                <w:bCs/>
              </w:rPr>
              <w:t>ΜΕ</w:t>
            </w:r>
          </w:p>
        </w:tc>
        <w:tc>
          <w:tcPr>
            <w:tcW w:w="4961" w:type="dxa"/>
          </w:tcPr>
          <w:p w14:paraId="2C5119F6" w14:textId="53112A59" w:rsidR="00D842AB" w:rsidRPr="00B56F02" w:rsidRDefault="00D842AB" w:rsidP="00B56F02">
            <w:pPr>
              <w:rPr>
                <w:rFonts w:cstheme="minorHAnsi"/>
                <w:b/>
              </w:rPr>
            </w:pPr>
            <w:r w:rsidRPr="00B56F02">
              <w:rPr>
                <w:rFonts w:cstheme="minorHAnsi"/>
              </w:rPr>
              <w:t>Μεθοδολογία της Έρευνας Δεοντολογία Έρευνας και Επιστημονικών Δημοσιεύσεων</w:t>
            </w:r>
          </w:p>
        </w:tc>
        <w:tc>
          <w:tcPr>
            <w:tcW w:w="1559" w:type="dxa"/>
          </w:tcPr>
          <w:p w14:paraId="3E5DADC9" w14:textId="1140BB22" w:rsidR="00D842AB" w:rsidRPr="00B56F02" w:rsidRDefault="00D842AB" w:rsidP="00B56F02">
            <w:pPr>
              <w:rPr>
                <w:rFonts w:cstheme="minorHAnsi"/>
                <w:bCs/>
              </w:rPr>
            </w:pPr>
            <w:r w:rsidRPr="00B56F02">
              <w:rPr>
                <w:rFonts w:cstheme="minorHAnsi"/>
                <w:bCs/>
              </w:rPr>
              <w:t>10</w:t>
            </w:r>
          </w:p>
        </w:tc>
      </w:tr>
      <w:tr w:rsidR="00F779C8" w:rsidRPr="00B56F02" w14:paraId="3256ACD2" w14:textId="77777777" w:rsidTr="00D842AB">
        <w:tc>
          <w:tcPr>
            <w:tcW w:w="709" w:type="dxa"/>
          </w:tcPr>
          <w:p w14:paraId="66582241" w14:textId="5E1BC927" w:rsidR="00F779C8" w:rsidRPr="00B56F02" w:rsidRDefault="00D842AB" w:rsidP="00B56F02">
            <w:pPr>
              <w:rPr>
                <w:rFonts w:cstheme="minorHAnsi"/>
              </w:rPr>
            </w:pPr>
            <w:r w:rsidRPr="00B56F02">
              <w:rPr>
                <w:rFonts w:cstheme="minorHAnsi"/>
              </w:rPr>
              <w:t>2</w:t>
            </w:r>
          </w:p>
        </w:tc>
        <w:tc>
          <w:tcPr>
            <w:tcW w:w="1560" w:type="dxa"/>
          </w:tcPr>
          <w:p w14:paraId="5E26FB0B" w14:textId="13CA3352" w:rsidR="00F779C8" w:rsidRPr="00B56F02" w:rsidRDefault="00D842AB" w:rsidP="00B56F02">
            <w:pPr>
              <w:rPr>
                <w:rFonts w:cstheme="minorHAnsi"/>
              </w:rPr>
            </w:pPr>
            <w:r w:rsidRPr="00B56F02">
              <w:rPr>
                <w:rFonts w:cstheme="minorHAnsi"/>
              </w:rPr>
              <w:t>ΜΔΕ</w:t>
            </w:r>
          </w:p>
        </w:tc>
        <w:tc>
          <w:tcPr>
            <w:tcW w:w="4961" w:type="dxa"/>
          </w:tcPr>
          <w:p w14:paraId="1879B043" w14:textId="2A4EBA28" w:rsidR="00F779C8" w:rsidRPr="00B56F02" w:rsidRDefault="00D842AB" w:rsidP="00B56F02">
            <w:pPr>
              <w:rPr>
                <w:rFonts w:cstheme="minorHAnsi"/>
              </w:rPr>
            </w:pPr>
            <w:r w:rsidRPr="00B56F02">
              <w:rPr>
                <w:rFonts w:cstheme="minorHAnsi"/>
              </w:rPr>
              <w:t>Μεταπτυχιακή Διπλωματική Εργασία Υποστήριξη Διπλωματικής Εργασίας</w:t>
            </w:r>
          </w:p>
        </w:tc>
        <w:tc>
          <w:tcPr>
            <w:tcW w:w="1559" w:type="dxa"/>
          </w:tcPr>
          <w:p w14:paraId="0F6BB6F6" w14:textId="1D707F60" w:rsidR="00F779C8" w:rsidRPr="00B56F02" w:rsidRDefault="00D842AB" w:rsidP="00B56F02">
            <w:pPr>
              <w:rPr>
                <w:rFonts w:cstheme="minorHAnsi"/>
              </w:rPr>
            </w:pPr>
            <w:r w:rsidRPr="00B56F02">
              <w:rPr>
                <w:rFonts w:cstheme="minorHAnsi"/>
              </w:rPr>
              <w:t>20</w:t>
            </w:r>
          </w:p>
        </w:tc>
      </w:tr>
      <w:tr w:rsidR="00D842AB" w:rsidRPr="00B56F02" w14:paraId="384EAEC6" w14:textId="77777777" w:rsidTr="00D842AB">
        <w:tc>
          <w:tcPr>
            <w:tcW w:w="709" w:type="dxa"/>
          </w:tcPr>
          <w:p w14:paraId="0FFCF144" w14:textId="77777777" w:rsidR="00D842AB" w:rsidRPr="00B56F02" w:rsidRDefault="00D842AB" w:rsidP="00B56F02">
            <w:pPr>
              <w:rPr>
                <w:rFonts w:cstheme="minorHAnsi"/>
              </w:rPr>
            </w:pPr>
            <w:bookmarkStart w:id="20" w:name="_Toc36133140"/>
          </w:p>
        </w:tc>
        <w:tc>
          <w:tcPr>
            <w:tcW w:w="1560" w:type="dxa"/>
          </w:tcPr>
          <w:p w14:paraId="75C0645D" w14:textId="7244653A" w:rsidR="00D842AB" w:rsidRPr="00B56F02" w:rsidRDefault="00D842AB" w:rsidP="00B56F02">
            <w:pPr>
              <w:rPr>
                <w:rFonts w:cstheme="minorHAnsi"/>
                <w:lang w:val="en-US"/>
              </w:rPr>
            </w:pPr>
            <w:r w:rsidRPr="00B56F02">
              <w:rPr>
                <w:rFonts w:cstheme="minorHAnsi"/>
                <w:lang w:val="en-US"/>
              </w:rPr>
              <w:t>Σ</w:t>
            </w:r>
            <w:r w:rsidRPr="00B56F02">
              <w:rPr>
                <w:rFonts w:cstheme="minorHAnsi"/>
              </w:rPr>
              <w:t>ύ</w:t>
            </w:r>
            <w:proofErr w:type="spellStart"/>
            <w:r w:rsidRPr="00B56F02">
              <w:rPr>
                <w:rFonts w:cstheme="minorHAnsi"/>
                <w:lang w:val="en-US"/>
              </w:rPr>
              <w:t>νολο</w:t>
            </w:r>
            <w:proofErr w:type="spellEnd"/>
          </w:p>
        </w:tc>
        <w:tc>
          <w:tcPr>
            <w:tcW w:w="4961" w:type="dxa"/>
          </w:tcPr>
          <w:p w14:paraId="70D7397F" w14:textId="77777777" w:rsidR="00D842AB" w:rsidRPr="00B56F02" w:rsidRDefault="00D842AB" w:rsidP="00B56F02">
            <w:pPr>
              <w:rPr>
                <w:rFonts w:cstheme="minorHAnsi"/>
              </w:rPr>
            </w:pPr>
          </w:p>
        </w:tc>
        <w:tc>
          <w:tcPr>
            <w:tcW w:w="1559" w:type="dxa"/>
          </w:tcPr>
          <w:p w14:paraId="0BC5A4C4" w14:textId="77777777" w:rsidR="00D842AB" w:rsidRPr="00B56F02" w:rsidRDefault="00D842AB" w:rsidP="00B56F02">
            <w:pPr>
              <w:rPr>
                <w:rFonts w:cstheme="minorHAnsi"/>
              </w:rPr>
            </w:pPr>
            <w:r w:rsidRPr="00B56F02">
              <w:rPr>
                <w:rFonts w:cstheme="minorHAnsi"/>
              </w:rPr>
              <w:t>30</w:t>
            </w:r>
          </w:p>
        </w:tc>
      </w:tr>
    </w:tbl>
    <w:p w14:paraId="4FD39AE2" w14:textId="77777777" w:rsidR="00991CCD" w:rsidRPr="00B56F02" w:rsidRDefault="00991CCD" w:rsidP="00B56F02">
      <w:pPr>
        <w:pStyle w:val="Heading3"/>
        <w:spacing w:before="0" w:after="120" w:line="276" w:lineRule="auto"/>
        <w:rPr>
          <w:rFonts w:asciiTheme="minorHAnsi" w:hAnsiTheme="minorHAnsi" w:cstheme="minorHAnsi"/>
          <w:b w:val="0"/>
          <w:color w:val="auto"/>
          <w:sz w:val="22"/>
          <w:szCs w:val="22"/>
        </w:rPr>
      </w:pPr>
    </w:p>
    <w:p w14:paraId="6EF5946A" w14:textId="03E99D6E" w:rsidR="00991CCD" w:rsidRPr="00B56F02" w:rsidRDefault="004440B5" w:rsidP="00B56F02">
      <w:pPr>
        <w:pStyle w:val="Heading3"/>
        <w:spacing w:before="0" w:after="120" w:line="276" w:lineRule="auto"/>
        <w:rPr>
          <w:rFonts w:asciiTheme="minorHAnsi" w:hAnsiTheme="minorHAnsi" w:cstheme="minorHAnsi"/>
          <w:b w:val="0"/>
          <w:color w:val="auto"/>
          <w:sz w:val="22"/>
          <w:szCs w:val="22"/>
        </w:rPr>
      </w:pPr>
      <w:r w:rsidRPr="00B56F02">
        <w:rPr>
          <w:rFonts w:asciiTheme="minorHAnsi" w:hAnsiTheme="minorHAnsi" w:cstheme="minorHAnsi"/>
          <w:b w:val="0"/>
          <w:color w:val="auto"/>
          <w:sz w:val="22"/>
          <w:szCs w:val="22"/>
        </w:rPr>
        <w:t>Η γλώσσα διδασκαλίας του Π.Μ.Σ είναι η ελληνική και η αγγλική. Η γλώσσα εκπόνησης διπλωματικής εργασίας είναι τόσο η ελληνική όσο και η αγγλική.</w:t>
      </w:r>
    </w:p>
    <w:p w14:paraId="344949D2" w14:textId="77777777" w:rsidR="00991CCD" w:rsidRPr="00B56F02" w:rsidRDefault="00991CCD" w:rsidP="00B56F02">
      <w:pPr>
        <w:rPr>
          <w:rFonts w:cstheme="minorHAnsi"/>
        </w:rPr>
      </w:pPr>
    </w:p>
    <w:p w14:paraId="64B4216B" w14:textId="5F355418" w:rsidR="007D4652" w:rsidRPr="00B56F02" w:rsidRDefault="007D4652" w:rsidP="00B56F02">
      <w:pPr>
        <w:pStyle w:val="Heading3"/>
        <w:spacing w:before="0" w:after="120"/>
        <w:rPr>
          <w:rFonts w:asciiTheme="minorHAnsi" w:hAnsiTheme="minorHAnsi" w:cstheme="minorHAnsi"/>
        </w:rPr>
      </w:pPr>
      <w:r w:rsidRPr="00B56F02">
        <w:rPr>
          <w:rFonts w:asciiTheme="minorHAnsi" w:hAnsiTheme="minorHAnsi" w:cstheme="minorHAnsi"/>
        </w:rPr>
        <w:t>2. Διδάσκοντες και ανάθεση διδασκαλίας στο Πρόγραμμα Μεταπτυχιακών Σπουδών</w:t>
      </w:r>
      <w:bookmarkEnd w:id="20"/>
      <w:r w:rsidRPr="00B56F02">
        <w:rPr>
          <w:rFonts w:asciiTheme="minorHAnsi" w:hAnsiTheme="minorHAnsi" w:cstheme="minorHAnsi"/>
        </w:rPr>
        <w:t xml:space="preserve"> </w:t>
      </w:r>
    </w:p>
    <w:p w14:paraId="6D72F057" w14:textId="77777777" w:rsidR="00252DC1" w:rsidRPr="00B56F02" w:rsidRDefault="00252DC1" w:rsidP="00B56F02">
      <w:pPr>
        <w:spacing w:after="120"/>
        <w:rPr>
          <w:rFonts w:cstheme="minorHAnsi"/>
        </w:rPr>
      </w:pPr>
      <w:r w:rsidRPr="00B56F02">
        <w:rPr>
          <w:rFonts w:cstheme="minorHAnsi"/>
        </w:rPr>
        <w:t xml:space="preserve">Το διδακτικό έργο </w:t>
      </w:r>
      <w:r w:rsidR="00697139" w:rsidRPr="00B56F02">
        <w:rPr>
          <w:rFonts w:cstheme="minorHAnsi"/>
        </w:rPr>
        <w:t xml:space="preserve">στο ΠΜΣ </w:t>
      </w:r>
      <w:r w:rsidRPr="00B56F02">
        <w:rPr>
          <w:rFonts w:cstheme="minorHAnsi"/>
        </w:rPr>
        <w:t>ανατίθεται</w:t>
      </w:r>
      <w:r w:rsidR="00697139" w:rsidRPr="00B56F02">
        <w:rPr>
          <w:rFonts w:cstheme="minorHAnsi"/>
        </w:rPr>
        <w:t xml:space="preserve">, με απόφαση της Συνέλευσης του Τμήματος, κατόπιν εισήγησης της Συντονιστικής Επιτροπής του Π.Μ.Σ., </w:t>
      </w:r>
      <w:r w:rsidRPr="00B56F02">
        <w:rPr>
          <w:rFonts w:cstheme="minorHAnsi"/>
        </w:rPr>
        <w:t>στις ακ</w:t>
      </w:r>
      <w:r w:rsidR="00697139" w:rsidRPr="00B56F02">
        <w:rPr>
          <w:rFonts w:cstheme="minorHAnsi"/>
        </w:rPr>
        <w:t>όλουθες κατηγορίες διδασκόντων:</w:t>
      </w:r>
    </w:p>
    <w:p w14:paraId="6D7B3E14" w14:textId="77777777" w:rsidR="00252DC1" w:rsidRPr="00B56F02" w:rsidRDefault="00252DC1" w:rsidP="00B56F02">
      <w:pPr>
        <w:spacing w:after="120"/>
        <w:rPr>
          <w:rFonts w:cstheme="minorHAnsi"/>
        </w:rPr>
      </w:pPr>
      <w:r w:rsidRPr="00B56F02">
        <w:rPr>
          <w:rFonts w:cstheme="minorHAnsi"/>
        </w:rPr>
        <w:t>α) μέλη Διδακτικού Ερευνητικού Προσωπικού (Δ.Ε.Π.), Ειδικού Εκπαιδευτικού Προσωπικού (Ε.Ε.Π.), Εργαστηριακού Διδακτικού Προσωπικού (Ε.ΔΙ.Π.) και Ειδικού Τεχνικού Εργαστηριακού Προσωπικού (Ε.Τ.Ε.Π.) του Τμήματος ή άλλων Τμημάτων του ίδιου ή άλλου Ανώτατου Εκπαιδευτικού Ιδρύματος (Α.Ε.Ι.) ή Ανώτατου Στρατιωτικού Εκπαιδευτικού Ιδρύματος (Α.Σ.Ε.Ι.), με πρόσθετη απασχόληση πέραν των νόμιμων υποχρεώσεών τους, α</w:t>
      </w:r>
      <w:r w:rsidR="00697139" w:rsidRPr="00B56F02">
        <w:rPr>
          <w:rFonts w:cstheme="minorHAnsi"/>
        </w:rPr>
        <w:t>ν το Π.Μ.Σ. έχει τέλη φοίτησης,</w:t>
      </w:r>
    </w:p>
    <w:p w14:paraId="2C096480" w14:textId="77777777" w:rsidR="00252DC1" w:rsidRPr="00B56F02" w:rsidRDefault="00252DC1" w:rsidP="00B56F02">
      <w:pPr>
        <w:spacing w:after="120"/>
        <w:rPr>
          <w:rFonts w:cstheme="minorHAnsi"/>
        </w:rPr>
      </w:pPr>
      <w:r w:rsidRPr="00B56F02">
        <w:rPr>
          <w:rFonts w:cstheme="minorHAnsi"/>
        </w:rPr>
        <w:t>β) ομότιμους Καθηγητές ή αφυπηρετήσαντα μέλη Δ.Ε.Π. του Τμήματος ή άλλων Τμη</w:t>
      </w:r>
      <w:r w:rsidR="00697139" w:rsidRPr="00B56F02">
        <w:rPr>
          <w:rFonts w:cstheme="minorHAnsi"/>
        </w:rPr>
        <w:t>μάτων του ιδίου ή άλλου Α.Ε.Ι.,</w:t>
      </w:r>
    </w:p>
    <w:p w14:paraId="7F61573E" w14:textId="77777777" w:rsidR="00697139" w:rsidRPr="00B56F02" w:rsidRDefault="00252DC1" w:rsidP="00B56F02">
      <w:pPr>
        <w:spacing w:after="120"/>
        <w:rPr>
          <w:rFonts w:cstheme="minorHAnsi"/>
        </w:rPr>
      </w:pPr>
      <w:r w:rsidRPr="00B56F02">
        <w:rPr>
          <w:rFonts w:cstheme="minorHAnsi"/>
        </w:rPr>
        <w:lastRenderedPageBreak/>
        <w:t>γ) συνεργαζόμενους καθηγητές,</w:t>
      </w:r>
    </w:p>
    <w:p w14:paraId="545CD012" w14:textId="77777777" w:rsidR="00697139" w:rsidRPr="00B56F02" w:rsidRDefault="00252DC1" w:rsidP="00B56F02">
      <w:pPr>
        <w:spacing w:after="120"/>
        <w:rPr>
          <w:rFonts w:cstheme="minorHAnsi"/>
        </w:rPr>
      </w:pPr>
      <w:r w:rsidRPr="00B56F02">
        <w:rPr>
          <w:rFonts w:cstheme="minorHAnsi"/>
        </w:rPr>
        <w:t xml:space="preserve"> δ) εντεταλμένους διδάσκοντες,</w:t>
      </w:r>
    </w:p>
    <w:p w14:paraId="07A727C5" w14:textId="77777777" w:rsidR="00697139" w:rsidRPr="00B56F02" w:rsidRDefault="00252DC1" w:rsidP="00B56F02">
      <w:pPr>
        <w:spacing w:after="120"/>
        <w:rPr>
          <w:rFonts w:cstheme="minorHAnsi"/>
        </w:rPr>
      </w:pPr>
      <w:r w:rsidRPr="00B56F02">
        <w:rPr>
          <w:rFonts w:cstheme="minorHAnsi"/>
        </w:rPr>
        <w:t xml:space="preserve"> ε) επισκέπτες καθηγητές ή επισκέπτες ερευνητές, </w:t>
      </w:r>
    </w:p>
    <w:p w14:paraId="32AD7341" w14:textId="77777777" w:rsidR="00252DC1" w:rsidRPr="00B56F02" w:rsidRDefault="00252DC1" w:rsidP="00B56F02">
      <w:pPr>
        <w:spacing w:after="120"/>
        <w:rPr>
          <w:rFonts w:cstheme="minorHAnsi"/>
        </w:rPr>
      </w:pPr>
      <w:r w:rsidRPr="00B56F02">
        <w:rPr>
          <w:rFonts w:cstheme="minorHAnsi"/>
        </w:rPr>
        <w:t>στ) ερευνητές και ειδ</w:t>
      </w:r>
      <w:r w:rsidR="00697139" w:rsidRPr="00B56F02">
        <w:rPr>
          <w:rFonts w:cstheme="minorHAnsi"/>
        </w:rPr>
        <w:t xml:space="preserve">ικούς λειτουργικούς επιστήμονες </w:t>
      </w:r>
      <w:r w:rsidRPr="00B56F02">
        <w:rPr>
          <w:rFonts w:cstheme="minorHAnsi"/>
        </w:rPr>
        <w:t>ερευνητικών και τεχνολογικών φορέων του άρθρου 13Α του ν. 4310/2014 (Α’ 258) ή λοιπών ερευνητικών κέντρων και ινστιτούτων της ημεδαπής ή α</w:t>
      </w:r>
      <w:r w:rsidR="00697139" w:rsidRPr="00B56F02">
        <w:rPr>
          <w:rFonts w:cstheme="minorHAnsi"/>
        </w:rPr>
        <w:t>λλοδαπής,</w:t>
      </w:r>
    </w:p>
    <w:p w14:paraId="432B516A" w14:textId="77777777" w:rsidR="00252DC1" w:rsidRPr="00B56F02" w:rsidRDefault="00252DC1" w:rsidP="00B56F02">
      <w:pPr>
        <w:spacing w:after="120"/>
        <w:rPr>
          <w:rFonts w:cstheme="minorHAnsi"/>
        </w:rPr>
      </w:pPr>
      <w:r w:rsidRPr="00B56F02">
        <w:rPr>
          <w:rFonts w:cstheme="minorHAnsi"/>
        </w:rPr>
        <w:t>ζ) επιστήμονες αναγνωρισμένου κύρους, οι οποίοι διαθέτουν εξειδικευμένες γνώσεις και σχετική εμπειρία στο γνωστικό αντικείμενο του Π.Μ.Σ.</w:t>
      </w:r>
    </w:p>
    <w:p w14:paraId="6FDF3050" w14:textId="77777777" w:rsidR="00252DC1" w:rsidRPr="00B56F02" w:rsidRDefault="006B26AD" w:rsidP="00B56F02">
      <w:pPr>
        <w:spacing w:after="120"/>
        <w:rPr>
          <w:rFonts w:cstheme="minorHAnsi"/>
        </w:rPr>
      </w:pPr>
      <w:r w:rsidRPr="00B56F02">
        <w:rPr>
          <w:rFonts w:cstheme="minorHAnsi"/>
        </w:rPr>
        <w:t>Με απόφαση της Συνέλευσης του Τμήματος δύναται να ανατίθεται επικουρικό διδακτικό έργο στους υποψήφιους διδάκτορες του Τμήματος ή της Σχολής, υπό την επίβλεψη διδάσκοντος του Π.Μ.Σ.</w:t>
      </w:r>
    </w:p>
    <w:p w14:paraId="604D60FA" w14:textId="6352C0BE" w:rsidR="005040D7" w:rsidRPr="00B56F02" w:rsidRDefault="005040D7" w:rsidP="00B56F02">
      <w:pPr>
        <w:spacing w:after="120"/>
        <w:rPr>
          <w:rFonts w:cstheme="minorHAnsi"/>
        </w:rPr>
      </w:pPr>
      <w:r w:rsidRPr="00B56F02">
        <w:rPr>
          <w:rFonts w:cstheme="minorHAnsi"/>
        </w:rPr>
        <w:t xml:space="preserve">Σε κάθε περίπτωση η ανάθεση διδασκαλίας των μαθημάτων, σεμιναρίων και ασκήσεων του Π.Μ.Σ. αποφασίζεται από τη Συνέλευση του Τμήματος </w:t>
      </w:r>
      <w:r w:rsidR="008E2C56" w:rsidRPr="00B56F02">
        <w:rPr>
          <w:rFonts w:cstheme="minorHAnsi"/>
        </w:rPr>
        <w:t>Ιατρικής</w:t>
      </w:r>
      <w:r w:rsidRPr="00B56F02">
        <w:rPr>
          <w:rFonts w:cstheme="minorHAnsi"/>
        </w:rPr>
        <w:t xml:space="preserve">, ύστερα από εισήγηση της Σ.Ε.. </w:t>
      </w:r>
    </w:p>
    <w:p w14:paraId="138E30AA" w14:textId="77777777" w:rsidR="005040D7" w:rsidRPr="00B56F02" w:rsidRDefault="005040D7" w:rsidP="00B56F02">
      <w:pPr>
        <w:spacing w:after="120"/>
        <w:rPr>
          <w:rFonts w:cstheme="minorHAnsi"/>
        </w:rPr>
      </w:pPr>
      <w:r w:rsidRPr="00B56F02">
        <w:rPr>
          <w:rFonts w:cstheme="minorHAnsi"/>
        </w:rPr>
        <w:t>Τα μέλη ΔΕΠ, ΕΠ, ΕΔΙΠ και ΕΤΕΠ κλπ, δεν επιτρέπεται να απασχολούνται αποκλειστικά σε ΠΜΣ.</w:t>
      </w:r>
    </w:p>
    <w:p w14:paraId="50ED9511" w14:textId="77777777" w:rsidR="005040D7" w:rsidRPr="00B56F02" w:rsidRDefault="005040D7" w:rsidP="00B56F02">
      <w:pPr>
        <w:rPr>
          <w:rFonts w:cstheme="minorHAnsi"/>
        </w:rPr>
      </w:pPr>
      <w:r w:rsidRPr="00B56F02">
        <w:rPr>
          <w:rFonts w:cstheme="minorHAnsi"/>
        </w:rPr>
        <w:t>Στις υποχρεώσεις των διδασκόντων περιλαμβάνονται:</w:t>
      </w:r>
    </w:p>
    <w:p w14:paraId="1097CA3C" w14:textId="3588184F" w:rsidR="00952186" w:rsidRPr="00B56F02" w:rsidRDefault="0042756B" w:rsidP="00B56F02">
      <w:pPr>
        <w:rPr>
          <w:rFonts w:cstheme="minorHAnsi"/>
        </w:rPr>
      </w:pPr>
      <w:r w:rsidRPr="00B56F02">
        <w:rPr>
          <w:rFonts w:cstheme="minorHAnsi"/>
        </w:rPr>
        <w:t xml:space="preserve">Η διδασκαλία θεωρητικών και φροντιστηριακών μαθημάτων καθώς και η συμμετοχή </w:t>
      </w:r>
      <w:r w:rsidR="0055206C" w:rsidRPr="00B56F02">
        <w:rPr>
          <w:rFonts w:cstheme="minorHAnsi"/>
        </w:rPr>
        <w:t xml:space="preserve">τους </w:t>
      </w:r>
      <w:r w:rsidRPr="00B56F02">
        <w:rPr>
          <w:rFonts w:cstheme="minorHAnsi"/>
        </w:rPr>
        <w:t xml:space="preserve">στη διδασκαλία των πρακτικών ασκήσεων σύμφωνα με το ισχύον εκπαιδευτικό πρόγραμμα. </w:t>
      </w:r>
      <w:r w:rsidR="009A0453" w:rsidRPr="00B56F02">
        <w:rPr>
          <w:rFonts w:cstheme="minorHAnsi"/>
        </w:rPr>
        <w:t>Επίσης,</w:t>
      </w:r>
      <w:r w:rsidRPr="00B56F02">
        <w:rPr>
          <w:rFonts w:cstheme="minorHAnsi"/>
        </w:rPr>
        <w:t xml:space="preserve"> υποχρεούνται στη διάθεση εκπαιδευτικού υλικού συμ</w:t>
      </w:r>
      <w:r w:rsidR="0055206C" w:rsidRPr="00B56F02">
        <w:rPr>
          <w:rFonts w:cstheme="minorHAnsi"/>
        </w:rPr>
        <w:t>π</w:t>
      </w:r>
      <w:r w:rsidRPr="00B56F02">
        <w:rPr>
          <w:rFonts w:cstheme="minorHAnsi"/>
        </w:rPr>
        <w:t xml:space="preserve">εριλαμβανομένων των διαφανειών των παρουσιάσεων, επιστημονικών άρθρων, βιβλίων </w:t>
      </w:r>
      <w:r w:rsidR="0055206C" w:rsidRPr="00B56F02">
        <w:rPr>
          <w:rFonts w:cstheme="minorHAnsi"/>
        </w:rPr>
        <w:t>και άλλων πηγών που σχετίζονται με την διδασκαλία των  θεμάτων που τους έχει ανατεθεί. Τέλος</w:t>
      </w:r>
      <w:r w:rsidR="009A0453" w:rsidRPr="00B56F02">
        <w:rPr>
          <w:rFonts w:cstheme="minorHAnsi"/>
        </w:rPr>
        <w:t>,</w:t>
      </w:r>
      <w:r w:rsidR="0055206C" w:rsidRPr="00B56F02">
        <w:rPr>
          <w:rFonts w:cstheme="minorHAnsi"/>
        </w:rPr>
        <w:t xml:space="preserve"> υποχρεούνται να αναλάβουν την επίβλεψη διπλωματικών εργασιών με ανάλογη καθοδήγηση των φοιτητών ως προς την συγγραφή και παρουσίαση τους καθώς και να συμμετέχουν ως εξεταστές των διπλωματικών εργασιών. Σε περίπτωση κωλύματος να ανταποκριθούν στις παραπάνω υποχρεώσεις τους εξαιτίας εκτάκτων και απρόβλεπτων καταστάσεων οφείλουν έγκαιρα να ενημερώνουν την Γραμματεία του Μεταπτυχιακού Προγράμματος Σπουδών και το Διευθυντή αυτού ώστε να καθορίζεται νέα ημερομηνία της διδασκαλίας του μαθήματός τους ή όποιας εκπαιδευτικής δραστηριότητας είχαν αναλάβει  ή να γίνεται αναπλήρωση από άλλο διδάσκοντα. Σε περίπτωση που ο διδάσκων δεν ενημερώσει αιτιολογημένα</w:t>
      </w:r>
      <w:r w:rsidR="00952186" w:rsidRPr="00B56F02">
        <w:rPr>
          <w:rFonts w:cstheme="minorHAnsi"/>
        </w:rPr>
        <w:t xml:space="preserve"> και δεν προβεί σε αναπλήρωση της διδακτικής του υποχρέωσης εντός του τρέχοντος εξαμήνου </w:t>
      </w:r>
      <w:r w:rsidR="0055206C" w:rsidRPr="00B56F02">
        <w:rPr>
          <w:rFonts w:cstheme="minorHAnsi"/>
        </w:rPr>
        <w:t xml:space="preserve"> τότε</w:t>
      </w:r>
      <w:r w:rsidR="00952186" w:rsidRPr="00B56F02">
        <w:rPr>
          <w:rFonts w:cstheme="minorHAnsi"/>
        </w:rPr>
        <w:t xml:space="preserve"> ο Διευθυντής του Προγράμματος δύναται να προτείνει στην Συντονιστική Επιτροπή την εξαίρεση του διδάσκοντος αυτού από το Πρόγραμμα Μεταπτυχιακών Σπουδών και το όργανο να λαμβάνει την σχετική απόφαση με απλή πλειοψηφία των μελών του.</w:t>
      </w:r>
    </w:p>
    <w:p w14:paraId="554336E6" w14:textId="77777777" w:rsidR="00831097" w:rsidRPr="00B56F02" w:rsidRDefault="00831097" w:rsidP="00B56F02">
      <w:pPr>
        <w:pStyle w:val="Heading3"/>
        <w:spacing w:before="0" w:after="120"/>
        <w:rPr>
          <w:rFonts w:asciiTheme="minorHAnsi" w:hAnsiTheme="minorHAnsi" w:cstheme="minorHAnsi"/>
        </w:rPr>
      </w:pPr>
    </w:p>
    <w:p w14:paraId="0E9E07AC" w14:textId="18C397CD" w:rsidR="007D4652" w:rsidRPr="00B56F02" w:rsidRDefault="007D4652" w:rsidP="00B56F02">
      <w:pPr>
        <w:pStyle w:val="Heading3"/>
        <w:spacing w:before="0" w:after="120"/>
        <w:rPr>
          <w:rFonts w:asciiTheme="minorHAnsi" w:hAnsiTheme="minorHAnsi" w:cstheme="minorHAnsi"/>
        </w:rPr>
      </w:pPr>
      <w:bookmarkStart w:id="21" w:name="_Toc36133141"/>
      <w:r w:rsidRPr="00B56F02">
        <w:rPr>
          <w:rFonts w:asciiTheme="minorHAnsi" w:hAnsiTheme="minorHAnsi" w:cstheme="minorHAnsi"/>
        </w:rPr>
        <w:t>3. Αμοιβές για διδασκαλία</w:t>
      </w:r>
      <w:r w:rsidR="002F52A2" w:rsidRPr="00B56F02">
        <w:rPr>
          <w:rFonts w:asciiTheme="minorHAnsi" w:hAnsiTheme="minorHAnsi" w:cstheme="minorHAnsi"/>
        </w:rPr>
        <w:t xml:space="preserve"> </w:t>
      </w:r>
      <w:bookmarkEnd w:id="21"/>
    </w:p>
    <w:p w14:paraId="5F991D76" w14:textId="77777777" w:rsidR="006B26AD" w:rsidRPr="00B56F02" w:rsidRDefault="006B26AD" w:rsidP="00B56F02">
      <w:pPr>
        <w:spacing w:after="120"/>
        <w:rPr>
          <w:rFonts w:cstheme="minorHAnsi"/>
        </w:rPr>
      </w:pPr>
      <w:r w:rsidRPr="00B56F02">
        <w:rPr>
          <w:rFonts w:cstheme="minorHAnsi"/>
        </w:rPr>
        <w:t>Όλες οι κατηγορίες διδασκόντων δύνανται να αμείβονται αποκλειστικά από τους πόρους του Π.Μ.Σ. Δεν επιτρέπεται η καταβολή αμοιβής ή άλλης παροχής από τον κρατικό προϋπολογισμό ή το πρόγραμμα δημοσίων επενδύσεων. Με απόφαση του αρμόδιου οργάνου του Π.Μ.Σ. περί ανάθεσης του διδακτικού έργου, καθορίζεται το ύψος της αμοιβής κάθε διδάσκοντος. Ειδικώς οι διδάσκοντες που έχουν την ιδιότητα μέλους Δ.Ε.Π., δύνανται να αμείβονται επιπρόσθετα για έργο που προσφέρουν προς το Π.Μ.Σ., εφόσον εκπληρώνουν τις ελάχιστες εκ του νόμου υποχρεώσεις τους, όπως ορίζονται στην παρ. 2 του άρθρου 155 του Ν. 4957/2022. Το τελευταίο εδάφιο εφαρμόζεται αναλογικά και για τα μέλη Ε.Ε.Π., Ε.ΔΙ.Π. και Ε.Τ.ΕΠ., εφόσον εκπληρώνουν τις ελάχιστες εκ του νόμου υποχρεώσεις τους.</w:t>
      </w:r>
    </w:p>
    <w:p w14:paraId="100C18C1" w14:textId="77777777" w:rsidR="007D4652" w:rsidRPr="00B56F02" w:rsidRDefault="007D4652" w:rsidP="00B56F02">
      <w:pPr>
        <w:spacing w:after="120"/>
        <w:rPr>
          <w:rFonts w:cstheme="minorHAnsi"/>
        </w:rPr>
      </w:pPr>
      <w:r w:rsidRPr="00B56F02">
        <w:rPr>
          <w:rFonts w:cstheme="minorHAnsi"/>
        </w:rPr>
        <w:t xml:space="preserve">Λεπτομέρειες για τον τρόπο </w:t>
      </w:r>
      <w:r w:rsidR="006B26AD" w:rsidRPr="00B56F02">
        <w:rPr>
          <w:rFonts w:cstheme="minorHAnsi"/>
        </w:rPr>
        <w:t>σύναψης</w:t>
      </w:r>
      <w:r w:rsidRPr="00B56F02">
        <w:rPr>
          <w:rFonts w:cstheme="minorHAnsi"/>
        </w:rPr>
        <w:t xml:space="preserve"> των σχετικών συμβάσεων αμοιβής των μελών ΔΕΠ καθορίζονται από την Επιτροπή Ερευνών. </w:t>
      </w:r>
    </w:p>
    <w:p w14:paraId="52FF7E58" w14:textId="77777777" w:rsidR="00CE0BB1" w:rsidRPr="00B56F02" w:rsidRDefault="00CE0BB1" w:rsidP="00B56F02">
      <w:pPr>
        <w:pStyle w:val="Heading3"/>
        <w:spacing w:before="0" w:after="120"/>
        <w:rPr>
          <w:rFonts w:asciiTheme="minorHAnsi" w:hAnsiTheme="minorHAnsi" w:cstheme="minorHAnsi"/>
        </w:rPr>
      </w:pPr>
      <w:bookmarkStart w:id="22" w:name="_Toc36133142"/>
    </w:p>
    <w:p w14:paraId="1546F6B6" w14:textId="3F950577" w:rsidR="00E1371F" w:rsidRPr="00B56F02" w:rsidRDefault="00E1371F" w:rsidP="00B56F02">
      <w:pPr>
        <w:pStyle w:val="Heading3"/>
        <w:spacing w:before="0" w:after="120"/>
        <w:rPr>
          <w:rFonts w:asciiTheme="minorHAnsi" w:hAnsiTheme="minorHAnsi" w:cstheme="minorHAnsi"/>
        </w:rPr>
      </w:pPr>
      <w:r w:rsidRPr="00B56F02">
        <w:rPr>
          <w:rFonts w:asciiTheme="minorHAnsi" w:hAnsiTheme="minorHAnsi" w:cstheme="minorHAnsi"/>
        </w:rPr>
        <w:t>4. Επίβλεψη</w:t>
      </w:r>
      <w:bookmarkEnd w:id="22"/>
    </w:p>
    <w:p w14:paraId="5E736F32" w14:textId="65A32B4E" w:rsidR="005040D7" w:rsidRPr="00B56F02" w:rsidRDefault="00E1371F" w:rsidP="00B56F02">
      <w:pPr>
        <w:spacing w:after="120"/>
        <w:rPr>
          <w:rFonts w:cstheme="minorHAnsi"/>
        </w:rPr>
      </w:pPr>
      <w:r w:rsidRPr="00B56F02">
        <w:rPr>
          <w:rFonts w:cstheme="minorHAnsi"/>
        </w:rPr>
        <w:t>Για κάθε μεταπτυχιακό φοιτητή ή φοιτήτρια, ορίζεται από τη Συντονισ</w:t>
      </w:r>
      <w:r w:rsidR="00FB32A3" w:rsidRPr="00B56F02">
        <w:rPr>
          <w:rFonts w:cstheme="minorHAnsi"/>
        </w:rPr>
        <w:t>τική Επιτροπή ένα μέλος ΔΕΠ ως Σύμβουλος και ένα ως Ε</w:t>
      </w:r>
      <w:r w:rsidRPr="00B56F02">
        <w:rPr>
          <w:rFonts w:cstheme="minorHAnsi"/>
        </w:rPr>
        <w:t>πιβλέπων. Ο σύμβουλος έχει την ευθύνη της παρακολούθησης και του ελέγχου της γενικής πορείας των σπουδών του μεταπτυχιακού φοιτητή ή της φοιτήτριας.</w:t>
      </w:r>
    </w:p>
    <w:p w14:paraId="0D7DAB28" w14:textId="14AAB1FC" w:rsidR="005040D7" w:rsidRPr="00B56F02" w:rsidRDefault="00E1371F" w:rsidP="00B56F02">
      <w:pPr>
        <w:spacing w:after="120"/>
        <w:rPr>
          <w:rFonts w:cstheme="minorHAnsi"/>
        </w:rPr>
      </w:pPr>
      <w:r w:rsidRPr="00B56F02">
        <w:rPr>
          <w:rFonts w:cstheme="minorHAnsi"/>
        </w:rPr>
        <w:t xml:space="preserve"> </w:t>
      </w:r>
      <w:r w:rsidR="005040D7" w:rsidRPr="00B56F02">
        <w:rPr>
          <w:rFonts w:cstheme="minorHAnsi"/>
        </w:rPr>
        <w:t xml:space="preserve">Δικαίωμα επίβλεψης διπλωματικών εργασιών έχουν οι διδάσκοντες </w:t>
      </w:r>
      <w:r w:rsidR="004E1EBE" w:rsidRPr="00B56F02">
        <w:rPr>
          <w:rFonts w:cstheme="minorHAnsi"/>
        </w:rPr>
        <w:t xml:space="preserve">των </w:t>
      </w:r>
      <w:r w:rsidR="005040D7" w:rsidRPr="00B56F02">
        <w:rPr>
          <w:rFonts w:cstheme="minorHAnsi"/>
        </w:rPr>
        <w:t xml:space="preserve">περ. α) έως στ) </w:t>
      </w:r>
      <w:r w:rsidR="00D00DFE" w:rsidRPr="00B56F02">
        <w:rPr>
          <w:rFonts w:cstheme="minorHAnsi"/>
        </w:rPr>
        <w:t xml:space="preserve">του άρθρου 4 παρ. 2 του </w:t>
      </w:r>
      <w:r w:rsidR="00A60F13">
        <w:rPr>
          <w:rFonts w:cstheme="minorHAnsi"/>
        </w:rPr>
        <w:t xml:space="preserve">παρόντος Κανονισμού </w:t>
      </w:r>
      <w:r w:rsidR="005040D7" w:rsidRPr="00B56F02">
        <w:rPr>
          <w:rFonts w:cstheme="minorHAnsi"/>
        </w:rPr>
        <w:t>υπό την προϋπόθεση ότι είναι κάτοχοι διδακτορικού διπλώματος. Με απόφαση του αρμοδίου οργάνου του Π.Μ.Σ. δύναται να ανατίθεται η επίβλεψη διπλωματικών εργασιών και σε μέλη Δ.Ε.Π., Ε.Ε.Π. και Ε.ΔΙ.Π. του Τμήματος</w:t>
      </w:r>
      <w:r w:rsidR="001F4DEE" w:rsidRPr="00B56F02">
        <w:rPr>
          <w:rFonts w:cstheme="minorHAnsi"/>
        </w:rPr>
        <w:t xml:space="preserve"> </w:t>
      </w:r>
      <w:r w:rsidR="005040D7" w:rsidRPr="00B56F02">
        <w:rPr>
          <w:rFonts w:cstheme="minorHAnsi"/>
        </w:rPr>
        <w:t>δεν έχουν αν</w:t>
      </w:r>
      <w:r w:rsidR="00D90BBA" w:rsidRPr="00B56F02">
        <w:rPr>
          <w:rFonts w:cstheme="minorHAnsi"/>
        </w:rPr>
        <w:t>αλάβει διδακτικό έργο στο Π.Μ.Σ</w:t>
      </w:r>
      <w:r w:rsidR="008528EA" w:rsidRPr="00B56F02">
        <w:rPr>
          <w:rFonts w:cstheme="minorHAnsi"/>
        </w:rPr>
        <w:t>.</w:t>
      </w:r>
    </w:p>
    <w:p w14:paraId="291BD6C7" w14:textId="4C47EBA6" w:rsidR="0063778B" w:rsidRPr="00B56F02" w:rsidRDefault="00FB32A3" w:rsidP="00B56F02">
      <w:pPr>
        <w:spacing w:after="120"/>
        <w:rPr>
          <w:rFonts w:cstheme="minorHAnsi"/>
        </w:rPr>
      </w:pPr>
      <w:r w:rsidRPr="00B56F02">
        <w:rPr>
          <w:rFonts w:cstheme="minorHAnsi"/>
        </w:rPr>
        <w:t>Ο Ε</w:t>
      </w:r>
      <w:r w:rsidR="00E1371F" w:rsidRPr="00B56F02">
        <w:rPr>
          <w:rFonts w:cstheme="minorHAnsi"/>
        </w:rPr>
        <w:t xml:space="preserve">πιβλέπων έχει την επιστημονική ευθύνη για την εκπόνηση της Μεταπτυχιακής Διπλωματικής Εργασίας και ορίζεται από τη Συντονιστική Επιτροπή κατόπιν αιτήσεως του υποψηφίου, στην οποία αναγράφεται ο προτεινόμενος τίτλος της διπλωματικής εργασίας, ο προτεινόμενος επιβλέπων και η περίληψη της προτεινόμενης εργασίας. </w:t>
      </w:r>
    </w:p>
    <w:p w14:paraId="2C0B6171" w14:textId="0DDCC3DF" w:rsidR="00E1371F" w:rsidRPr="00B56F02" w:rsidRDefault="00E1371F" w:rsidP="00B56F02">
      <w:pPr>
        <w:spacing w:after="120"/>
        <w:rPr>
          <w:rFonts w:cstheme="minorHAnsi"/>
        </w:rPr>
      </w:pPr>
      <w:r w:rsidRPr="00B56F02">
        <w:rPr>
          <w:rFonts w:cstheme="minorHAnsi"/>
        </w:rPr>
        <w:t xml:space="preserve">Για την εξέταση της Μεταπτυχιακής Διπλωματικής Εργασίας </w:t>
      </w:r>
      <w:r w:rsidR="00FB32A3" w:rsidRPr="00B56F02">
        <w:rPr>
          <w:rFonts w:cstheme="minorHAnsi"/>
        </w:rPr>
        <w:t xml:space="preserve">θα πρέπει να υπάρχει θετική εισήγηση του Επιβλέποντος προς την Συντονιστική Επιτροπή ένα (1) μήνα πριν την καθορισμένη ημερομηνία υποστήριξης της Μεταπτυχιακής Διπλωματικής Εργασίας.  Δέκα (10) ημέρες πριν την υποστήριξη της Μεταπτυχιακής Διπλωματικής Εργασίας </w:t>
      </w:r>
      <w:r w:rsidRPr="00B56F02">
        <w:rPr>
          <w:rFonts w:cstheme="minorHAnsi"/>
        </w:rPr>
        <w:t>συγκροτείται από τη Συντονιστική Επιτροπή του Π.Μ.Σ. τριμελής επιτροπή, στην οποία συμμετέχουν ο επιβλέπων και δύο (2) τουλάχιστον άλλα μέλη ΔΕΠ ή ερευνητές των βαθμίδων Α΄, Β΄ και Γ΄, οι οποίοι είναι κάτοχοι Διδακτορικού Διπλώματος. Τα μέλη της επιτροπής πρέπει να έχουν την ίδια ή συναφή επιστημονική ειδικότητα με το γνωστικό αντικείμενο του Προγράμματος.</w:t>
      </w:r>
      <w:r w:rsidR="00FB32A3" w:rsidRPr="00B56F02">
        <w:rPr>
          <w:rFonts w:cstheme="minorHAnsi"/>
        </w:rPr>
        <w:t xml:space="preserve"> </w:t>
      </w:r>
    </w:p>
    <w:p w14:paraId="399C0041" w14:textId="69D042B7" w:rsidR="00A8111F" w:rsidRPr="00B56F02" w:rsidRDefault="00E1371F" w:rsidP="00B56F02">
      <w:pPr>
        <w:spacing w:after="120"/>
        <w:rPr>
          <w:rStyle w:val="normaltextrun"/>
          <w:rFonts w:cstheme="minorHAnsi"/>
        </w:rPr>
      </w:pPr>
      <w:r w:rsidRPr="00B56F02">
        <w:rPr>
          <w:rFonts w:cstheme="minorHAnsi"/>
        </w:rPr>
        <w:t xml:space="preserve">Ο αριθμός των διπλωματικών εργασιών που μπορεί να επιβλέψει κάθε μέλος ΔΕΠ </w:t>
      </w:r>
      <w:r w:rsidR="00A8111F" w:rsidRPr="00B56F02">
        <w:rPr>
          <w:rFonts w:cstheme="minorHAnsi"/>
        </w:rPr>
        <w:t xml:space="preserve">δεν θα πρέπει να υπερβαίνει </w:t>
      </w:r>
      <w:r w:rsidR="00A42AB9" w:rsidRPr="00B56F02">
        <w:rPr>
          <w:rStyle w:val="normaltextrun"/>
          <w:rFonts w:cstheme="minorHAnsi"/>
        </w:rPr>
        <w:t>τις πέντε (5) ανά ακαδημαϊκό έτος.</w:t>
      </w:r>
    </w:p>
    <w:p w14:paraId="2117E186" w14:textId="5ABA21F4" w:rsidR="00CE0BB1" w:rsidRPr="00B56F02" w:rsidRDefault="00CE0BB1" w:rsidP="00B56F02">
      <w:pPr>
        <w:spacing w:after="120"/>
        <w:rPr>
          <w:rFonts w:cstheme="minorHAnsi"/>
        </w:rPr>
      </w:pPr>
    </w:p>
    <w:p w14:paraId="31B57B0A" w14:textId="77777777" w:rsidR="00B56F02" w:rsidRPr="00B56F02" w:rsidRDefault="00B56F02" w:rsidP="00B56F02">
      <w:pPr>
        <w:spacing w:after="120"/>
        <w:rPr>
          <w:rFonts w:cstheme="minorHAnsi"/>
        </w:rPr>
      </w:pPr>
    </w:p>
    <w:p w14:paraId="30C286BF" w14:textId="77777777" w:rsidR="00E04744" w:rsidRPr="00B56F02" w:rsidRDefault="00287FF0" w:rsidP="00B56F02">
      <w:pPr>
        <w:pStyle w:val="Heading3"/>
        <w:spacing w:before="0" w:after="120"/>
        <w:rPr>
          <w:rFonts w:asciiTheme="minorHAnsi" w:hAnsiTheme="minorHAnsi" w:cstheme="minorHAnsi"/>
        </w:rPr>
      </w:pPr>
      <w:bookmarkStart w:id="23" w:name="_Toc36133143"/>
      <w:r w:rsidRPr="00B56F02">
        <w:rPr>
          <w:rFonts w:asciiTheme="minorHAnsi" w:hAnsiTheme="minorHAnsi" w:cstheme="minorHAnsi"/>
        </w:rPr>
        <w:t>5</w:t>
      </w:r>
      <w:r w:rsidR="00DE5DBB" w:rsidRPr="00B56F02">
        <w:rPr>
          <w:rFonts w:asciiTheme="minorHAnsi" w:hAnsiTheme="minorHAnsi" w:cstheme="minorHAnsi"/>
        </w:rPr>
        <w:t>. Αξιολόγηση</w:t>
      </w:r>
      <w:bookmarkEnd w:id="23"/>
    </w:p>
    <w:p w14:paraId="31B80BA7" w14:textId="77777777" w:rsidR="00DE5DBB" w:rsidRPr="00B56F02" w:rsidRDefault="00DE5DBB" w:rsidP="00B56F02">
      <w:pPr>
        <w:spacing w:after="120"/>
        <w:rPr>
          <w:rFonts w:cstheme="minorHAnsi"/>
          <w:color w:val="000000" w:themeColor="text1"/>
        </w:rPr>
      </w:pPr>
      <w:r w:rsidRPr="00B56F02">
        <w:rPr>
          <w:rFonts w:cstheme="minorHAnsi"/>
        </w:rPr>
        <w:t>Η αξιολόγηση και η βαθμολόγηση σε κάθε μάθημα είναι αποκλειστική αρμοδιότητα του διδάσκοντος, γίνεται σε πλήρη ανεξαρτησία από τα άλλα μαθήματα και αποτελεί παράγωγο της αντικειμενικής εκτίμησης της απόδοσης του φοιτητή ή φοιτήτριας στο συγκεκριμένο μάθημα (εργασίες, εξετάσεις κλπ.). Τα κριτήρια αξιολόγησης είναι σαφώς προσδιορισμένα και αναγράφονται στο ενημερωτικό έντυπο του κάθε μαθήματος.</w:t>
      </w:r>
    </w:p>
    <w:p w14:paraId="76124AFF" w14:textId="24289BE4" w:rsidR="00A42AB9" w:rsidRPr="00B56F02" w:rsidRDefault="00A42AB9" w:rsidP="00B56F02">
      <w:pPr>
        <w:pStyle w:val="paragraph"/>
        <w:spacing w:line="276" w:lineRule="auto"/>
        <w:jc w:val="both"/>
        <w:textAlignment w:val="baseline"/>
        <w:rPr>
          <w:rFonts w:asciiTheme="minorHAnsi" w:hAnsiTheme="minorHAnsi" w:cstheme="minorHAnsi"/>
          <w:sz w:val="22"/>
          <w:szCs w:val="22"/>
        </w:rPr>
      </w:pPr>
      <w:r w:rsidRPr="00B56F02">
        <w:rPr>
          <w:rStyle w:val="normaltextrun"/>
          <w:rFonts w:asciiTheme="minorHAnsi" w:eastAsia="Batang" w:hAnsiTheme="minorHAnsi" w:cstheme="minorHAnsi"/>
          <w:sz w:val="22"/>
          <w:szCs w:val="22"/>
        </w:rPr>
        <w:t xml:space="preserve">Η εξέταση κάθε μαθήματος μπορεί να γίνει προφορικά, γραπτά, με εκπόνηση εργασιών ή με άλλο τρόπο που θα καθορίσει ο διδάσκων, εκτός και αν έχει αποφασίσει διαφορετικά η ΣΕ του Π.Μ.Σ. Οι εξετάσεις πραγματοποιούνται δύο φορές το χρόνο, στο τέλος κάθε εξαμήνου. </w:t>
      </w:r>
    </w:p>
    <w:p w14:paraId="356EF3A6" w14:textId="77777777" w:rsidR="00DE5DBB" w:rsidRPr="00B56F02" w:rsidRDefault="00DE5DBB" w:rsidP="00B56F02">
      <w:pPr>
        <w:spacing w:after="120"/>
        <w:rPr>
          <w:rFonts w:cstheme="minorHAnsi"/>
        </w:rPr>
      </w:pPr>
      <w:r w:rsidRPr="00B56F02">
        <w:rPr>
          <w:rFonts w:cstheme="minorHAnsi"/>
        </w:rPr>
        <w:t xml:space="preserve">Σε περίπτωση που ένας φοιτητής ή φοιτήτρια αποτύχει σε ένα μάθημα μπορεί να επανεξετασθεί στο μάθημα αυτό στην επαναληπτική εξεταστική περίοδο του Σεπτεμβρίου. </w:t>
      </w:r>
    </w:p>
    <w:p w14:paraId="611BAEE4" w14:textId="39203BF9" w:rsidR="00A42AB9" w:rsidRPr="00B56F02" w:rsidRDefault="006D22A4" w:rsidP="00B56F02">
      <w:pPr>
        <w:pStyle w:val="paragraph"/>
        <w:spacing w:line="276" w:lineRule="auto"/>
        <w:jc w:val="both"/>
        <w:textAlignment w:val="baseline"/>
        <w:rPr>
          <w:rFonts w:asciiTheme="minorHAnsi" w:hAnsiTheme="minorHAnsi" w:cstheme="minorHAnsi"/>
          <w:sz w:val="22"/>
          <w:szCs w:val="22"/>
        </w:rPr>
      </w:pPr>
      <w:r w:rsidRPr="00B56F02">
        <w:rPr>
          <w:rFonts w:asciiTheme="minorHAnsi" w:hAnsiTheme="minorHAnsi" w:cstheme="minorHAnsi"/>
          <w:color w:val="000000" w:themeColor="text1"/>
          <w:sz w:val="22"/>
          <w:szCs w:val="22"/>
        </w:rPr>
        <w:t xml:space="preserve">Ο μέγιστος αριθμός επανεξέτασης του φοιτητή σε ένα μάθημα είναι μέχρι </w:t>
      </w:r>
      <w:r w:rsidR="00A42AB9" w:rsidRPr="00B56F02">
        <w:rPr>
          <w:rFonts w:asciiTheme="minorHAnsi" w:hAnsiTheme="minorHAnsi" w:cstheme="minorHAnsi"/>
          <w:color w:val="000000" w:themeColor="text1"/>
          <w:sz w:val="22"/>
          <w:szCs w:val="22"/>
        </w:rPr>
        <w:t>δύο</w:t>
      </w:r>
      <w:r w:rsidRPr="00B56F02">
        <w:rPr>
          <w:rFonts w:asciiTheme="minorHAnsi" w:hAnsiTheme="minorHAnsi" w:cstheme="minorHAnsi"/>
          <w:color w:val="000000" w:themeColor="text1"/>
          <w:sz w:val="22"/>
          <w:szCs w:val="22"/>
        </w:rPr>
        <w:t xml:space="preserve"> (</w:t>
      </w:r>
      <w:r w:rsidR="00A42AB9" w:rsidRPr="00B56F02">
        <w:rPr>
          <w:rFonts w:asciiTheme="minorHAnsi" w:hAnsiTheme="minorHAnsi" w:cstheme="minorHAnsi"/>
          <w:color w:val="000000" w:themeColor="text1"/>
          <w:sz w:val="22"/>
          <w:szCs w:val="22"/>
        </w:rPr>
        <w:t>2</w:t>
      </w:r>
      <w:r w:rsidRPr="00B56F02">
        <w:rPr>
          <w:rFonts w:asciiTheme="minorHAnsi" w:hAnsiTheme="minorHAnsi" w:cstheme="minorHAnsi"/>
          <w:color w:val="000000" w:themeColor="text1"/>
          <w:sz w:val="22"/>
          <w:szCs w:val="22"/>
        </w:rPr>
        <w:t xml:space="preserve">) φορές. Αν τυχόν αποτύχει να λάβει προβιβάσιμο βαθμό στις </w:t>
      </w:r>
      <w:r w:rsidR="00A42AB9" w:rsidRPr="00B56F02">
        <w:rPr>
          <w:rFonts w:asciiTheme="minorHAnsi" w:hAnsiTheme="minorHAnsi" w:cstheme="minorHAnsi"/>
          <w:color w:val="000000" w:themeColor="text1"/>
          <w:sz w:val="22"/>
          <w:szCs w:val="22"/>
        </w:rPr>
        <w:t xml:space="preserve">επαναληπτικές </w:t>
      </w:r>
      <w:r w:rsidRPr="00B56F02">
        <w:rPr>
          <w:rFonts w:asciiTheme="minorHAnsi" w:hAnsiTheme="minorHAnsi" w:cstheme="minorHAnsi"/>
          <w:color w:val="000000" w:themeColor="text1"/>
          <w:sz w:val="22"/>
          <w:szCs w:val="22"/>
        </w:rPr>
        <w:t xml:space="preserve">εξεταστικές περιόδους, </w:t>
      </w:r>
      <w:r w:rsidR="00A42AB9" w:rsidRPr="00B56F02">
        <w:rPr>
          <w:rStyle w:val="normaltextrun"/>
          <w:rFonts w:asciiTheme="minorHAnsi" w:eastAsia="Batang" w:hAnsiTheme="minorHAnsi" w:cstheme="minorHAnsi"/>
          <w:sz w:val="22"/>
          <w:szCs w:val="22"/>
        </w:rPr>
        <w:t>θεωρείται ότι δεν έχει ολοκληρώσει επιτυχώς το πρόγραμμα</w:t>
      </w:r>
      <w:r w:rsidR="00C26C21">
        <w:rPr>
          <w:rStyle w:val="normaltextrun"/>
          <w:rFonts w:asciiTheme="minorHAnsi" w:eastAsia="Batang" w:hAnsiTheme="minorHAnsi" w:cstheme="minorHAnsi"/>
          <w:sz w:val="22"/>
          <w:szCs w:val="22"/>
        </w:rPr>
        <w:t>.</w:t>
      </w:r>
    </w:p>
    <w:p w14:paraId="2DFA8F08" w14:textId="73B9C457" w:rsidR="00A42AB9" w:rsidRPr="00B56F02" w:rsidRDefault="00A42AB9" w:rsidP="00B56F02">
      <w:pPr>
        <w:pStyle w:val="paragraph"/>
        <w:spacing w:line="276" w:lineRule="auto"/>
        <w:jc w:val="both"/>
        <w:textAlignment w:val="baseline"/>
        <w:rPr>
          <w:rFonts w:asciiTheme="minorHAnsi" w:hAnsiTheme="minorHAnsi" w:cstheme="minorHAnsi"/>
          <w:sz w:val="22"/>
          <w:szCs w:val="22"/>
        </w:rPr>
      </w:pPr>
      <w:r w:rsidRPr="00B56F02">
        <w:rPr>
          <w:rStyle w:val="normaltextrun"/>
          <w:rFonts w:asciiTheme="minorHAnsi" w:eastAsia="Batang" w:hAnsiTheme="minorHAnsi" w:cstheme="minorHAnsi"/>
          <w:sz w:val="22"/>
          <w:szCs w:val="22"/>
        </w:rPr>
        <w:t xml:space="preserve">Ο βαθμός των μαθημάτων που έχει επιτύχει ο </w:t>
      </w:r>
      <w:r w:rsidRPr="00B56F02">
        <w:rPr>
          <w:rFonts w:asciiTheme="minorHAnsi" w:hAnsiTheme="minorHAnsi" w:cstheme="minorHAnsi"/>
          <w:sz w:val="22"/>
          <w:szCs w:val="22"/>
        </w:rPr>
        <w:t>φοιτητής ή η φοιτήτρια</w:t>
      </w:r>
      <w:r w:rsidRPr="00B56F02">
        <w:rPr>
          <w:rStyle w:val="normaltextrun"/>
          <w:rFonts w:asciiTheme="minorHAnsi" w:eastAsia="Batang" w:hAnsiTheme="minorHAnsi" w:cstheme="minorHAnsi"/>
          <w:sz w:val="22"/>
          <w:szCs w:val="22"/>
        </w:rPr>
        <w:t xml:space="preserve"> κατοχυρώνεται.</w:t>
      </w:r>
      <w:r w:rsidRPr="00B56F02">
        <w:rPr>
          <w:rStyle w:val="eop"/>
          <w:rFonts w:asciiTheme="minorHAnsi" w:hAnsiTheme="minorHAnsi" w:cstheme="minorHAnsi"/>
          <w:sz w:val="22"/>
          <w:szCs w:val="22"/>
        </w:rPr>
        <w:t> </w:t>
      </w:r>
    </w:p>
    <w:p w14:paraId="60591A05" w14:textId="77777777" w:rsidR="00E04744" w:rsidRPr="00B56F02" w:rsidRDefault="00287FF0" w:rsidP="00B56F02">
      <w:pPr>
        <w:pStyle w:val="Heading3"/>
        <w:spacing w:before="0" w:after="120"/>
        <w:rPr>
          <w:rFonts w:asciiTheme="minorHAnsi" w:hAnsiTheme="minorHAnsi" w:cstheme="minorHAnsi"/>
        </w:rPr>
      </w:pPr>
      <w:bookmarkStart w:id="24" w:name="_Toc36133144"/>
      <w:r w:rsidRPr="00B56F02">
        <w:rPr>
          <w:rFonts w:asciiTheme="minorHAnsi" w:hAnsiTheme="minorHAnsi" w:cstheme="minorHAnsi"/>
        </w:rPr>
        <w:lastRenderedPageBreak/>
        <w:t>6</w:t>
      </w:r>
      <w:r w:rsidR="00E04744" w:rsidRPr="00B56F02">
        <w:rPr>
          <w:rFonts w:asciiTheme="minorHAnsi" w:hAnsiTheme="minorHAnsi" w:cstheme="minorHAnsi"/>
        </w:rPr>
        <w:t>. Μεταπτυχιακή Διπλωματική Εργασία</w:t>
      </w:r>
      <w:bookmarkEnd w:id="24"/>
    </w:p>
    <w:p w14:paraId="55481445" w14:textId="1988FA47" w:rsidR="00917068" w:rsidRPr="00B56F02" w:rsidRDefault="00F779C8" w:rsidP="00B56F02">
      <w:pPr>
        <w:rPr>
          <w:rFonts w:cstheme="minorHAnsi"/>
          <w:color w:val="000000" w:themeColor="text1"/>
        </w:rPr>
      </w:pPr>
      <w:r w:rsidRPr="00B56F02">
        <w:rPr>
          <w:rFonts w:cstheme="minorHAnsi"/>
          <w:color w:val="000000" w:themeColor="text1"/>
        </w:rPr>
        <w:t xml:space="preserve">Ο κάθε φοιτητής εκπονεί στο </w:t>
      </w:r>
      <w:r w:rsidR="001756A2" w:rsidRPr="00B56F02">
        <w:rPr>
          <w:rFonts w:cstheme="minorHAnsi"/>
          <w:color w:val="000000" w:themeColor="text1"/>
        </w:rPr>
        <w:t>Γ’</w:t>
      </w:r>
      <w:r w:rsidRPr="00B56F02">
        <w:rPr>
          <w:rFonts w:cstheme="minorHAnsi"/>
          <w:color w:val="000000" w:themeColor="text1"/>
        </w:rPr>
        <w:t xml:space="preserve"> εξάμηνο την διπλωματική εργασία </w:t>
      </w:r>
      <w:r w:rsidRPr="00B56F02">
        <w:rPr>
          <w:rFonts w:cstheme="minorHAnsi"/>
          <w:color w:val="000000" w:themeColor="text1"/>
          <w:u w:val="single"/>
        </w:rPr>
        <w:t>που έχει σαφώς ερευνητικό χαρακτήρα</w:t>
      </w:r>
      <w:r w:rsidRPr="00B56F02">
        <w:rPr>
          <w:rFonts w:cstheme="minorHAnsi"/>
          <w:color w:val="000000" w:themeColor="text1"/>
        </w:rPr>
        <w:t>, σε θέμα σχετικό με ένα από τα μαθήματα του Προγράμματος, την οποία και υποστηρίζει δημόσια ενώπιον τριμελούς εξεταστικής επιτροπής (1 επιβλέπων και 2 μέλη ΔΕΠ) που ορίζει η Συνέλευση του Τμήματος</w:t>
      </w:r>
      <w:r w:rsidR="003572FA" w:rsidRPr="00B56F02">
        <w:rPr>
          <w:rFonts w:cstheme="minorHAnsi"/>
          <w:color w:val="000000" w:themeColor="text1"/>
        </w:rPr>
        <w:t xml:space="preserve"> </w:t>
      </w:r>
      <w:r w:rsidR="001756A2" w:rsidRPr="00B56F02">
        <w:rPr>
          <w:rFonts w:cstheme="minorHAnsi"/>
          <w:color w:val="000000" w:themeColor="text1"/>
        </w:rPr>
        <w:t>Ιατρικής</w:t>
      </w:r>
      <w:r w:rsidR="009B4EA9" w:rsidRPr="00B56F02">
        <w:rPr>
          <w:rFonts w:cstheme="minorHAnsi"/>
          <w:color w:val="000000" w:themeColor="text1"/>
        </w:rPr>
        <w:t>,</w:t>
      </w:r>
      <w:r w:rsidRPr="00B56F02">
        <w:rPr>
          <w:rFonts w:cstheme="minorHAnsi"/>
          <w:color w:val="000000" w:themeColor="text1"/>
        </w:rPr>
        <w:t xml:space="preserve"> μετά από σχετική εισήγηση του Δ/ντού του Π</w:t>
      </w:r>
      <w:r w:rsidR="001756A2" w:rsidRPr="00B56F02">
        <w:rPr>
          <w:rFonts w:cstheme="minorHAnsi"/>
          <w:color w:val="000000" w:themeColor="text1"/>
        </w:rPr>
        <w:t>.</w:t>
      </w:r>
      <w:r w:rsidRPr="00B56F02">
        <w:rPr>
          <w:rFonts w:cstheme="minorHAnsi"/>
          <w:color w:val="000000" w:themeColor="text1"/>
        </w:rPr>
        <w:t>Μ</w:t>
      </w:r>
      <w:r w:rsidR="001756A2" w:rsidRPr="00B56F02">
        <w:rPr>
          <w:rFonts w:cstheme="minorHAnsi"/>
          <w:color w:val="000000" w:themeColor="text1"/>
        </w:rPr>
        <w:t>.</w:t>
      </w:r>
      <w:r w:rsidRPr="00B56F02">
        <w:rPr>
          <w:rFonts w:cstheme="minorHAnsi"/>
          <w:color w:val="000000" w:themeColor="text1"/>
        </w:rPr>
        <w:t>Σ.</w:t>
      </w:r>
      <w:r w:rsidR="00917068" w:rsidRPr="00B56F02">
        <w:rPr>
          <w:rFonts w:cstheme="minorHAnsi"/>
          <w:color w:val="000000" w:themeColor="text1"/>
        </w:rPr>
        <w:t xml:space="preserve"> Τα μέλη της Τριμελούς Εξεταστικής Επιτροπής πρέπει να έχουν την ίδια ή συναφή επιστημονική ειδικότητα με το γνωστικό αντικείμενο του Π.Μ.Σ.</w:t>
      </w:r>
    </w:p>
    <w:p w14:paraId="4070BD33" w14:textId="37231B20" w:rsidR="00F779C8" w:rsidRPr="00B56F02" w:rsidRDefault="005040D7" w:rsidP="00B56F02">
      <w:pPr>
        <w:rPr>
          <w:rFonts w:cstheme="minorHAnsi"/>
        </w:rPr>
      </w:pPr>
      <w:r w:rsidRPr="00B56F02">
        <w:rPr>
          <w:rFonts w:cstheme="minorHAnsi"/>
          <w:color w:val="000000" w:themeColor="text1"/>
        </w:rPr>
        <w:t xml:space="preserve">Οι διδάσκοντες που έχουν το δικαίωμα επίβλεψης  διπλωματικών εργασιών, σύμφωνα με την κείμενη νομοθεσία, </w:t>
      </w:r>
      <w:r w:rsidR="00F779C8" w:rsidRPr="00B56F02">
        <w:rPr>
          <w:rFonts w:cstheme="minorHAnsi"/>
          <w:color w:val="000000" w:themeColor="text1"/>
        </w:rPr>
        <w:t>ενημερών</w:t>
      </w:r>
      <w:r w:rsidRPr="00B56F02">
        <w:rPr>
          <w:rFonts w:cstheme="minorHAnsi"/>
          <w:color w:val="000000" w:themeColor="text1"/>
        </w:rPr>
        <w:t>ουν</w:t>
      </w:r>
      <w:r w:rsidR="00F779C8" w:rsidRPr="00B56F02">
        <w:rPr>
          <w:rFonts w:cstheme="minorHAnsi"/>
          <w:color w:val="000000" w:themeColor="text1"/>
        </w:rPr>
        <w:t xml:space="preserve"> εγγράφως τη Γραμματεία για τα θέματα των δι</w:t>
      </w:r>
      <w:r w:rsidRPr="00B56F02">
        <w:rPr>
          <w:rFonts w:cstheme="minorHAnsi"/>
          <w:color w:val="000000" w:themeColor="text1"/>
        </w:rPr>
        <w:t xml:space="preserve">πλωματικών εργασιών που </w:t>
      </w:r>
      <w:r w:rsidRPr="00B56F02">
        <w:rPr>
          <w:rFonts w:cstheme="minorHAnsi"/>
        </w:rPr>
        <w:t>προτείνουν</w:t>
      </w:r>
      <w:r w:rsidR="00F779C8" w:rsidRPr="00B56F02">
        <w:rPr>
          <w:rFonts w:cstheme="minorHAnsi"/>
        </w:rPr>
        <w:t xml:space="preserve">. </w:t>
      </w:r>
    </w:p>
    <w:p w14:paraId="40172A5D" w14:textId="7F98EF8A" w:rsidR="00F779C8" w:rsidRPr="00B56F02" w:rsidRDefault="00F779C8" w:rsidP="00B56F02">
      <w:pPr>
        <w:rPr>
          <w:rFonts w:cstheme="minorHAnsi"/>
          <w:color w:val="000000" w:themeColor="text1"/>
        </w:rPr>
      </w:pPr>
      <w:r w:rsidRPr="00B56F02">
        <w:rPr>
          <w:rFonts w:cstheme="minorHAnsi"/>
        </w:rPr>
        <w:t xml:space="preserve">Η παρουσίαση της Μεταπτυχιακής Διπλωματικής Εργασίας υποστηρίζεται δημόσια, </w:t>
      </w:r>
      <w:r w:rsidR="00CE0BB1" w:rsidRPr="00B56F02">
        <w:rPr>
          <w:rFonts w:cstheme="minorHAnsi"/>
        </w:rPr>
        <w:t xml:space="preserve">είτε με φυσική παρουσία είτε </w:t>
      </w:r>
      <w:r w:rsidR="00D858AA" w:rsidRPr="00B56F02">
        <w:rPr>
          <w:rFonts w:cstheme="minorHAnsi"/>
        </w:rPr>
        <w:t>με σύγχρον</w:t>
      </w:r>
      <w:r w:rsidR="00B56F02" w:rsidRPr="00B56F02">
        <w:rPr>
          <w:rFonts w:cstheme="minorHAnsi"/>
        </w:rPr>
        <w:t>ες</w:t>
      </w:r>
      <w:r w:rsidR="00D858AA" w:rsidRPr="00B56F02">
        <w:rPr>
          <w:rFonts w:cstheme="minorHAnsi"/>
        </w:rPr>
        <w:t xml:space="preserve"> εξ</w:t>
      </w:r>
      <w:r w:rsidR="004A7D92" w:rsidRPr="00B56F02">
        <w:rPr>
          <w:rFonts w:cstheme="minorHAnsi"/>
        </w:rPr>
        <w:t xml:space="preserve"> αποστάσεως</w:t>
      </w:r>
      <w:r w:rsidR="003715DD" w:rsidRPr="00B56F02">
        <w:rPr>
          <w:rFonts w:cstheme="minorHAnsi"/>
        </w:rPr>
        <w:t xml:space="preserve"> μεθόδους</w:t>
      </w:r>
      <w:r w:rsidR="00FC37A9" w:rsidRPr="00B56F02">
        <w:rPr>
          <w:rFonts w:cstheme="minorHAnsi"/>
        </w:rPr>
        <w:t xml:space="preserve"> εγκεκριμένες από το </w:t>
      </w:r>
      <w:r w:rsidR="00186355" w:rsidRPr="00B56F02">
        <w:rPr>
          <w:rFonts w:cstheme="minorHAnsi"/>
        </w:rPr>
        <w:t>οικείο ΑΕΙ</w:t>
      </w:r>
      <w:r w:rsidR="003715DD" w:rsidRPr="00B56F02">
        <w:rPr>
          <w:rFonts w:cstheme="minorHAnsi"/>
        </w:rPr>
        <w:t>,</w:t>
      </w:r>
      <w:r w:rsidR="004A7D92" w:rsidRPr="00B56F02">
        <w:rPr>
          <w:rFonts w:cstheme="minorHAnsi"/>
        </w:rPr>
        <w:t xml:space="preserve"> </w:t>
      </w:r>
      <w:r w:rsidRPr="00B56F02">
        <w:rPr>
          <w:rFonts w:cstheme="minorHAnsi"/>
        </w:rPr>
        <w:t>ενώπιον της Τριμελούς Εξεταστικής Επιτροπής σε ημερομηνία και τόπο</w:t>
      </w:r>
      <w:r w:rsidR="0004475A" w:rsidRPr="00B56F02">
        <w:rPr>
          <w:rFonts w:cstheme="minorHAnsi"/>
        </w:rPr>
        <w:t>/τρόπο</w:t>
      </w:r>
      <w:r w:rsidRPr="00B56F02">
        <w:rPr>
          <w:rFonts w:cstheme="minorHAnsi"/>
        </w:rPr>
        <w:t xml:space="preserve"> που ορίζεται από τη Συνέλευση του Τμήματος, κατόπιν εισήγησης του Δ/ντού του ΠΜΣ. Κατόπιν της έγκρισής της από την Επιτροπή, </w:t>
      </w:r>
      <w:r w:rsidRPr="00B56F02">
        <w:rPr>
          <w:rFonts w:cstheme="minorHAnsi"/>
          <w:color w:val="000000" w:themeColor="text1"/>
        </w:rPr>
        <w:t>αναρτάται υποχρεωτικά στο διαδικτυακό τόπο</w:t>
      </w:r>
      <w:r w:rsidR="0050564D" w:rsidRPr="00B56F02">
        <w:rPr>
          <w:rFonts w:cstheme="minorHAnsi"/>
          <w:color w:val="000000" w:themeColor="text1"/>
        </w:rPr>
        <w:t xml:space="preserve"> του Ιδρυματικού Αποθετηρίου του Πανεπιστημίου Θεσσαλίας </w:t>
      </w:r>
      <w:hyperlink r:id="rId10" w:history="1">
        <w:r w:rsidR="0050564D" w:rsidRPr="00B56F02">
          <w:rPr>
            <w:rStyle w:val="Hyperlink"/>
            <w:rFonts w:cstheme="minorHAnsi"/>
          </w:rPr>
          <w:t>http://ir.lib.uth.gr</w:t>
        </w:r>
      </w:hyperlink>
      <w:r w:rsidR="0050564D" w:rsidRPr="00B56F02">
        <w:rPr>
          <w:rFonts w:cstheme="minorHAnsi"/>
          <w:color w:val="000000" w:themeColor="text1"/>
        </w:rPr>
        <w:t xml:space="preserve"> και </w:t>
      </w:r>
      <w:r w:rsidRPr="00B56F02">
        <w:rPr>
          <w:rFonts w:cstheme="minorHAnsi"/>
          <w:color w:val="000000" w:themeColor="text1"/>
        </w:rPr>
        <w:t>του ΠΜΣ.</w:t>
      </w:r>
    </w:p>
    <w:p w14:paraId="53C10DA5" w14:textId="77777777" w:rsidR="00F779C8" w:rsidRPr="00B56F02" w:rsidRDefault="00F779C8" w:rsidP="00B56F02">
      <w:pPr>
        <w:rPr>
          <w:rFonts w:cstheme="minorHAnsi"/>
          <w:color w:val="000000" w:themeColor="text1"/>
        </w:rPr>
      </w:pPr>
      <w:r w:rsidRPr="00B56F02">
        <w:rPr>
          <w:rFonts w:cstheme="minorHAnsi"/>
          <w:color w:val="000000" w:themeColor="text1"/>
        </w:rPr>
        <w:t>Σε εξαιρετικές περιπτώσεις, αν υφίσταται αντικειμενική αδυναμία ή σπουδαίος λόγος (ασθένεια, απουσία στο εξωτερικό κλπ), είναι δυνατή η αντικατάσταση του επιβλέποντα ή μέλους της Τριμελούς Εξεταστικής Επιτροπής μετά από απόφαση του Δ/ντή του ΠΜΣ και σύμφωνη γνώμη της Σ.Ε..</w:t>
      </w:r>
    </w:p>
    <w:p w14:paraId="3035674E" w14:textId="551EEE19" w:rsidR="00F779C8" w:rsidRPr="00B56F02" w:rsidRDefault="00F779C8" w:rsidP="00B56F02">
      <w:pPr>
        <w:rPr>
          <w:rFonts w:cstheme="minorHAnsi"/>
          <w:color w:val="000000" w:themeColor="text1"/>
        </w:rPr>
      </w:pPr>
      <w:r w:rsidRPr="00B56F02">
        <w:rPr>
          <w:rFonts w:cstheme="minorHAnsi"/>
          <w:color w:val="000000" w:themeColor="text1"/>
        </w:rPr>
        <w:t>Η διαδικασία για την υποβολή της διπλωματικής εργασίας προς εξέταση είναι η εξής:</w:t>
      </w:r>
    </w:p>
    <w:p w14:paraId="57F44762" w14:textId="4FB81E54" w:rsidR="001756A2" w:rsidRPr="00B56F02" w:rsidRDefault="001756A2" w:rsidP="00B56F02">
      <w:pPr>
        <w:pStyle w:val="paragraph"/>
        <w:spacing w:line="276" w:lineRule="auto"/>
        <w:jc w:val="both"/>
        <w:textAlignment w:val="baseline"/>
        <w:rPr>
          <w:rFonts w:asciiTheme="minorHAnsi" w:hAnsiTheme="minorHAnsi" w:cstheme="minorHAnsi"/>
          <w:sz w:val="22"/>
          <w:szCs w:val="22"/>
        </w:rPr>
      </w:pPr>
      <w:r w:rsidRPr="00B56F02">
        <w:rPr>
          <w:rStyle w:val="normaltextrun"/>
          <w:rFonts w:asciiTheme="minorHAnsi" w:eastAsia="Batang" w:hAnsiTheme="minorHAnsi" w:cstheme="minorHAnsi"/>
          <w:sz w:val="22"/>
          <w:szCs w:val="22"/>
        </w:rPr>
        <w:t xml:space="preserve">Η συμπλήρωση της αίτησης εκπόνησης Μεταπτυχιακής Διπλωματικής Εργασίας, όπου αναγράφεται ο τίτλος της εργασίας στα ελληνικά και αγγλικά, ο επιβλέπων και οι </w:t>
      </w:r>
      <w:r w:rsidRPr="00B56F02">
        <w:rPr>
          <w:rStyle w:val="spellingerror"/>
          <w:rFonts w:asciiTheme="minorHAnsi" w:eastAsia="Batang" w:hAnsiTheme="minorHAnsi" w:cstheme="minorHAnsi"/>
          <w:sz w:val="22"/>
          <w:szCs w:val="22"/>
        </w:rPr>
        <w:t>συνεπιβλέποντες</w:t>
      </w:r>
      <w:r w:rsidRPr="00B56F02">
        <w:rPr>
          <w:rStyle w:val="normaltextrun"/>
          <w:rFonts w:asciiTheme="minorHAnsi" w:eastAsia="Batang" w:hAnsiTheme="minorHAnsi" w:cstheme="minorHAnsi"/>
          <w:sz w:val="22"/>
          <w:szCs w:val="22"/>
        </w:rPr>
        <w:t xml:space="preserve"> που προτείνονται  από τον/την ΜΦ, καθώς και μια σύντομη περίληψη.</w:t>
      </w:r>
      <w:r w:rsidRPr="00B56F02">
        <w:rPr>
          <w:rStyle w:val="eop"/>
          <w:rFonts w:asciiTheme="minorHAnsi" w:hAnsiTheme="minorHAnsi" w:cstheme="minorHAnsi"/>
          <w:sz w:val="22"/>
          <w:szCs w:val="22"/>
        </w:rPr>
        <w:t> </w:t>
      </w:r>
    </w:p>
    <w:p w14:paraId="5709D99D" w14:textId="56C94A28" w:rsidR="001756A2" w:rsidRPr="00B56F02" w:rsidRDefault="00F779C8" w:rsidP="00B56F02">
      <w:pPr>
        <w:pStyle w:val="paragraph"/>
        <w:spacing w:line="276" w:lineRule="auto"/>
        <w:jc w:val="both"/>
        <w:textAlignment w:val="baseline"/>
        <w:rPr>
          <w:rFonts w:asciiTheme="minorHAnsi" w:hAnsiTheme="minorHAnsi" w:cstheme="minorHAnsi"/>
          <w:sz w:val="22"/>
          <w:szCs w:val="22"/>
        </w:rPr>
      </w:pPr>
      <w:r w:rsidRPr="00B56F02">
        <w:rPr>
          <w:rFonts w:asciiTheme="minorHAnsi" w:hAnsiTheme="minorHAnsi" w:cstheme="minorHAnsi"/>
          <w:b/>
          <w:color w:val="000000" w:themeColor="text1"/>
          <w:sz w:val="22"/>
          <w:szCs w:val="22"/>
        </w:rPr>
        <w:t>Ο οδηγός εκπόνησης της διπλωματικής εργασίας</w:t>
      </w:r>
      <w:r w:rsidRPr="00B56F02">
        <w:rPr>
          <w:rFonts w:asciiTheme="minorHAnsi" w:hAnsiTheme="minorHAnsi" w:cstheme="minorHAnsi"/>
          <w:color w:val="000000" w:themeColor="text1"/>
          <w:sz w:val="22"/>
          <w:szCs w:val="22"/>
        </w:rPr>
        <w:t xml:space="preserve"> </w:t>
      </w:r>
      <w:r w:rsidR="001756A2" w:rsidRPr="00B56F02">
        <w:rPr>
          <w:rStyle w:val="normaltextrun"/>
          <w:rFonts w:asciiTheme="minorHAnsi" w:eastAsia="Batang" w:hAnsiTheme="minorHAnsi" w:cstheme="minorHAnsi"/>
          <w:sz w:val="22"/>
          <w:szCs w:val="22"/>
        </w:rPr>
        <w:t>περιλαμβάνει όλες τις λεπτομέρειες συγγραφής της Μεταπτυχιακής Διπλωματικής Εργασίας, όπως έχουν οριστεί από τον Δ/</w:t>
      </w:r>
      <w:r w:rsidR="001756A2" w:rsidRPr="00B56F02">
        <w:rPr>
          <w:rStyle w:val="spellingerror"/>
          <w:rFonts w:asciiTheme="minorHAnsi" w:eastAsia="Batang" w:hAnsiTheme="minorHAnsi" w:cstheme="minorHAnsi"/>
          <w:sz w:val="22"/>
          <w:szCs w:val="22"/>
        </w:rPr>
        <w:t>ντη</w:t>
      </w:r>
      <w:r w:rsidR="001756A2" w:rsidRPr="00B56F02">
        <w:rPr>
          <w:rStyle w:val="normaltextrun"/>
          <w:rFonts w:asciiTheme="minorHAnsi" w:eastAsia="Batang" w:hAnsiTheme="minorHAnsi" w:cstheme="minorHAnsi"/>
          <w:sz w:val="22"/>
          <w:szCs w:val="22"/>
        </w:rPr>
        <w:t xml:space="preserve"> του ΠΜΣ.</w:t>
      </w:r>
      <w:r w:rsidR="001756A2" w:rsidRPr="00B56F02">
        <w:rPr>
          <w:rStyle w:val="eop"/>
          <w:rFonts w:asciiTheme="minorHAnsi" w:hAnsiTheme="minorHAnsi" w:cstheme="minorHAnsi"/>
          <w:sz w:val="22"/>
          <w:szCs w:val="22"/>
        </w:rPr>
        <w:t> </w:t>
      </w:r>
    </w:p>
    <w:p w14:paraId="11D8F93B" w14:textId="77777777" w:rsidR="00EC7C73" w:rsidRPr="00EC7C73" w:rsidRDefault="00EC7C73" w:rsidP="00EC7C7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EC7C73">
        <w:rPr>
          <w:rStyle w:val="normaltextrun"/>
          <w:rFonts w:asciiTheme="minorHAnsi" w:eastAsia="Batang" w:hAnsiTheme="minorHAnsi" w:cstheme="minorHAnsi"/>
          <w:color w:val="000000"/>
          <w:sz w:val="22"/>
          <w:szCs w:val="22"/>
        </w:rPr>
        <w:t xml:space="preserve">Για την </w:t>
      </w:r>
      <w:r w:rsidRPr="00EC7C73">
        <w:rPr>
          <w:rStyle w:val="normaltextrun"/>
          <w:rFonts w:asciiTheme="minorHAnsi" w:eastAsia="Batang" w:hAnsiTheme="minorHAnsi" w:cstheme="minorHAnsi"/>
          <w:b/>
          <w:bCs/>
          <w:color w:val="000000"/>
          <w:sz w:val="22"/>
          <w:szCs w:val="22"/>
        </w:rPr>
        <w:t>επιτυχή ολοκλήρωση</w:t>
      </w:r>
      <w:r w:rsidRPr="00EC7C73">
        <w:rPr>
          <w:rStyle w:val="normaltextrun"/>
          <w:rFonts w:asciiTheme="minorHAnsi" w:eastAsia="Batang" w:hAnsiTheme="minorHAnsi" w:cstheme="minorHAnsi"/>
          <w:color w:val="000000"/>
          <w:sz w:val="22"/>
          <w:szCs w:val="22"/>
        </w:rPr>
        <w:t xml:space="preserve"> των υποχρεώσεων του μεταπτυχιακού φοιτητή που οδηγεί στην λήψη του Διπλώματος Μεταπτυχιακών Σπουδών θα πρέπει να έχει λάβει προβιβάσιμο βαθμό σε εννέα (9) μαθήματα και στη διπλωματική του εργασία. Η διπλωματική εργασία αξιολογείται από το κάθε μέλος</w:t>
      </w:r>
      <w:r w:rsidRPr="00EC7C73">
        <w:rPr>
          <w:rStyle w:val="eop"/>
          <w:rFonts w:asciiTheme="minorHAnsi" w:eastAsia="Batang" w:hAnsiTheme="minorHAnsi" w:cstheme="minorHAnsi"/>
          <w:color w:val="000000"/>
          <w:sz w:val="22"/>
          <w:szCs w:val="22"/>
        </w:rPr>
        <w:t> </w:t>
      </w:r>
    </w:p>
    <w:p w14:paraId="4BDE005C" w14:textId="77777777" w:rsidR="00EC7C73" w:rsidRPr="00EC7C73" w:rsidRDefault="00EC7C73" w:rsidP="00EC7C7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EC7C73">
        <w:rPr>
          <w:rStyle w:val="normaltextrun"/>
          <w:rFonts w:asciiTheme="minorHAnsi" w:eastAsia="Batang" w:hAnsiTheme="minorHAnsi" w:cstheme="minorHAnsi"/>
          <w:color w:val="000000"/>
          <w:sz w:val="22"/>
          <w:szCs w:val="22"/>
        </w:rPr>
        <w:t>της τριμελούς εξεταστικής επιτροπής στα ακόλουθα πεδία: α. Παρουσία του δοκιμίου, β. Τρόπος και</w:t>
      </w:r>
      <w:r w:rsidRPr="00EC7C73">
        <w:rPr>
          <w:rStyle w:val="eop"/>
          <w:rFonts w:asciiTheme="minorHAnsi" w:eastAsia="Batang" w:hAnsiTheme="minorHAnsi" w:cstheme="minorHAnsi"/>
          <w:color w:val="000000"/>
          <w:sz w:val="22"/>
          <w:szCs w:val="22"/>
        </w:rPr>
        <w:t> </w:t>
      </w:r>
    </w:p>
    <w:p w14:paraId="1EC09E8B" w14:textId="77777777" w:rsidR="00EC7C73" w:rsidRPr="00EC7C73" w:rsidRDefault="00EC7C73" w:rsidP="00EC7C7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EC7C73">
        <w:rPr>
          <w:rStyle w:val="normaltextrun"/>
          <w:rFonts w:asciiTheme="minorHAnsi" w:eastAsia="Batang" w:hAnsiTheme="minorHAnsi" w:cstheme="minorHAnsi"/>
          <w:color w:val="000000"/>
          <w:sz w:val="22"/>
          <w:szCs w:val="22"/>
        </w:rPr>
        <w:t>ποιότητα της παρουσίασης της εργασίας σε power-point, και γ. Επάρκεια του φοιτητή στην απάντηση</w:t>
      </w:r>
      <w:r w:rsidRPr="00EC7C73">
        <w:rPr>
          <w:rStyle w:val="eop"/>
          <w:rFonts w:asciiTheme="minorHAnsi" w:eastAsia="Batang" w:hAnsiTheme="minorHAnsi" w:cstheme="minorHAnsi"/>
          <w:color w:val="000000"/>
          <w:sz w:val="22"/>
          <w:szCs w:val="22"/>
        </w:rPr>
        <w:t> </w:t>
      </w:r>
    </w:p>
    <w:p w14:paraId="5E8EFB28" w14:textId="6B8AAE58" w:rsidR="00EC7C73" w:rsidRDefault="00EC7C73" w:rsidP="00EC7C73">
      <w:pPr>
        <w:pStyle w:val="paragraph"/>
        <w:spacing w:before="0" w:beforeAutospacing="0" w:after="0" w:afterAutospacing="0" w:line="276" w:lineRule="auto"/>
        <w:jc w:val="both"/>
        <w:textAlignment w:val="baseline"/>
        <w:rPr>
          <w:rStyle w:val="eop"/>
          <w:rFonts w:asciiTheme="minorHAnsi" w:eastAsia="Batang" w:hAnsiTheme="minorHAnsi" w:cstheme="minorHAnsi"/>
          <w:color w:val="000000"/>
          <w:sz w:val="22"/>
          <w:szCs w:val="22"/>
        </w:rPr>
      </w:pPr>
      <w:r w:rsidRPr="00EC7C73">
        <w:rPr>
          <w:rStyle w:val="normaltextrun"/>
          <w:rFonts w:asciiTheme="minorHAnsi" w:eastAsia="Batang" w:hAnsiTheme="minorHAnsi" w:cstheme="minorHAnsi"/>
          <w:color w:val="000000"/>
          <w:sz w:val="22"/>
          <w:szCs w:val="22"/>
        </w:rPr>
        <w:t>των ερωτήσεων που του υποβάλλονται μετά το πέρας της παρουσίασης της εργασίας.</w:t>
      </w:r>
      <w:r w:rsidRPr="00EC7C73">
        <w:rPr>
          <w:rStyle w:val="eop"/>
          <w:rFonts w:asciiTheme="minorHAnsi" w:eastAsia="Batang" w:hAnsiTheme="minorHAnsi" w:cstheme="minorHAnsi"/>
          <w:color w:val="000000"/>
          <w:sz w:val="22"/>
          <w:szCs w:val="22"/>
        </w:rPr>
        <w:t> </w:t>
      </w:r>
    </w:p>
    <w:p w14:paraId="424F4D25" w14:textId="77777777" w:rsidR="00EC7C73" w:rsidRPr="00EC7C73" w:rsidRDefault="00EC7C73" w:rsidP="00EC7C7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454414C2" w14:textId="77777777" w:rsidR="00EC7C73" w:rsidRPr="00EC7C73" w:rsidRDefault="00EC7C73" w:rsidP="00EC7C73">
      <w:pPr>
        <w:pStyle w:val="paragraph"/>
        <w:spacing w:before="0" w:beforeAutospacing="0" w:after="0" w:afterAutospacing="0" w:line="276" w:lineRule="auto"/>
        <w:jc w:val="both"/>
        <w:textAlignment w:val="baseline"/>
        <w:rPr>
          <w:rFonts w:asciiTheme="minorHAnsi" w:hAnsiTheme="minorHAnsi" w:cstheme="minorHAnsi"/>
        </w:rPr>
      </w:pPr>
      <w:bookmarkStart w:id="25" w:name="_Toc36133145"/>
      <w:r w:rsidRPr="00EC7C73">
        <w:rPr>
          <w:rStyle w:val="normaltextrun"/>
          <w:rFonts w:asciiTheme="minorHAnsi" w:eastAsia="Batang" w:hAnsiTheme="minorHAnsi" w:cstheme="minorHAnsi"/>
          <w:sz w:val="22"/>
          <w:szCs w:val="22"/>
        </w:rPr>
        <w:t xml:space="preserve">Ο </w:t>
      </w:r>
      <w:r w:rsidRPr="00EC7C73">
        <w:rPr>
          <w:rStyle w:val="normaltextrun"/>
          <w:rFonts w:asciiTheme="minorHAnsi" w:eastAsia="Batang" w:hAnsiTheme="minorHAnsi" w:cstheme="minorHAnsi"/>
          <w:b/>
          <w:bCs/>
          <w:sz w:val="22"/>
          <w:szCs w:val="22"/>
        </w:rPr>
        <w:t>βαθμός του Διπλώματος Μεταπτυχιακών  Σπουδών</w:t>
      </w:r>
      <w:r w:rsidRPr="00EC7C73">
        <w:rPr>
          <w:rStyle w:val="normaltextrun"/>
          <w:rFonts w:asciiTheme="minorHAnsi" w:eastAsia="Batang" w:hAnsiTheme="minorHAnsi" w:cstheme="minorHAnsi"/>
          <w:sz w:val="22"/>
          <w:szCs w:val="22"/>
        </w:rPr>
        <w:t xml:space="preserve"> (Δ.Μ.Σ.) προκύπτει από τη βαθμολογία των ΜΦ, που με επιτυχία έχουν αξιολογηθεί σε 9 μαθήματα και έχει ως ελάχιστο βαθμό το 5,0 με άριστα το 10. Ο βαθμός αυτός αντιστοιχεί στο 80 τοις εκατό (80%) του συνολικού βαθμού. Επίσης, ο βαθμός του Διπλώματος Μεταπτυχιακών  Σπουδών προκύπτει από την αξιολόγηση της Μεταπτυχιακής Διπλωματικής Εργασίας, η οποία έχει ως ελάχιστο βαθμό το 5,0 με άριστα το 10. Η βαθμολογία της Μεταπτυχιακής Διπλωματικής εργασίας αντιστοιχεί στο 20 τις εκατό (20%) του συνολικού βαθμού.   Η βαθμολογία κατατίθεται στη Γραμματεία του Π.Μ.Σ. από τον Υπεύθυνο Καθηγητή κάθε μαθήματος. Στους ΜΦ που ολοκλήρωσαν με επιτυχία τις φοιτητικές τους υποχρεώσεις στο Π.Μ.Σ. απονέμεται Δίπλωμα Μεταπτυχιακών Σπουδών. </w:t>
      </w:r>
      <w:r w:rsidRPr="00EC7C73">
        <w:rPr>
          <w:rStyle w:val="eop"/>
          <w:rFonts w:asciiTheme="minorHAnsi" w:eastAsia="Batang" w:hAnsiTheme="minorHAnsi" w:cstheme="minorHAnsi"/>
          <w:sz w:val="22"/>
          <w:szCs w:val="22"/>
        </w:rPr>
        <w:t> </w:t>
      </w:r>
    </w:p>
    <w:p w14:paraId="754322A0" w14:textId="77777777" w:rsidR="00C26C21" w:rsidRPr="00B56F02" w:rsidRDefault="00C26C21" w:rsidP="00B56F02">
      <w:pPr>
        <w:pStyle w:val="paragraph"/>
        <w:spacing w:line="276" w:lineRule="auto"/>
        <w:jc w:val="both"/>
        <w:textAlignment w:val="baseline"/>
        <w:rPr>
          <w:rFonts w:asciiTheme="minorHAnsi" w:hAnsiTheme="minorHAnsi" w:cstheme="minorHAnsi"/>
          <w:sz w:val="22"/>
          <w:szCs w:val="22"/>
        </w:rPr>
      </w:pPr>
    </w:p>
    <w:p w14:paraId="78AE5096" w14:textId="40A0D6FD" w:rsidR="00287FF0" w:rsidRPr="00B56F02" w:rsidRDefault="00F95762" w:rsidP="00B56F02">
      <w:pPr>
        <w:rPr>
          <w:rFonts w:cstheme="minorHAnsi"/>
          <w:color w:val="0070C0"/>
        </w:rPr>
      </w:pPr>
      <w:r w:rsidRPr="00B56F02">
        <w:rPr>
          <w:rStyle w:val="normalchar1"/>
          <w:rFonts w:asciiTheme="minorHAnsi" w:hAnsiTheme="minorHAnsi" w:cstheme="minorHAnsi"/>
          <w:color w:val="0070C0"/>
          <w:sz w:val="28"/>
        </w:rPr>
        <w:lastRenderedPageBreak/>
        <w:t xml:space="preserve">Άρθρο </w:t>
      </w:r>
      <w:r w:rsidR="0025022D">
        <w:rPr>
          <w:rStyle w:val="normalchar1"/>
          <w:rFonts w:asciiTheme="minorHAnsi" w:hAnsiTheme="minorHAnsi" w:cstheme="minorHAnsi"/>
          <w:color w:val="0070C0"/>
          <w:sz w:val="28"/>
        </w:rPr>
        <w:t>5</w:t>
      </w:r>
      <w:r w:rsidRPr="00B56F02">
        <w:rPr>
          <w:rStyle w:val="normalchar1"/>
          <w:rFonts w:asciiTheme="minorHAnsi" w:hAnsiTheme="minorHAnsi" w:cstheme="minorHAnsi"/>
          <w:color w:val="0070C0"/>
          <w:sz w:val="28"/>
        </w:rPr>
        <w:t>.</w:t>
      </w:r>
      <w:r w:rsidRPr="00B56F02">
        <w:rPr>
          <w:rFonts w:cstheme="minorHAnsi"/>
          <w:color w:val="0070C0"/>
        </w:rPr>
        <w:t xml:space="preserve"> </w:t>
      </w:r>
      <w:r w:rsidR="00F94F06" w:rsidRPr="00B56F02">
        <w:rPr>
          <w:rFonts w:cstheme="minorHAnsi"/>
          <w:color w:val="0070C0"/>
          <w:sz w:val="28"/>
          <w:szCs w:val="28"/>
        </w:rPr>
        <w:t>Οικονομικά, διαχείριση εσόδων και εξόδων</w:t>
      </w:r>
      <w:bookmarkEnd w:id="25"/>
    </w:p>
    <w:p w14:paraId="5E4452B3" w14:textId="77777777" w:rsidR="00202A37" w:rsidRPr="00B56F02" w:rsidRDefault="00202A37" w:rsidP="00B56F02">
      <w:pPr>
        <w:pStyle w:val="Heading3"/>
        <w:spacing w:before="0" w:after="120"/>
        <w:rPr>
          <w:rFonts w:asciiTheme="minorHAnsi" w:hAnsiTheme="minorHAnsi" w:cstheme="minorHAnsi"/>
        </w:rPr>
      </w:pPr>
      <w:bookmarkStart w:id="26" w:name="_Toc36133146"/>
      <w:r w:rsidRPr="00B56F02">
        <w:rPr>
          <w:rFonts w:asciiTheme="minorHAnsi" w:hAnsiTheme="minorHAnsi" w:cstheme="minorHAnsi"/>
        </w:rPr>
        <w:t>1.Πόροι</w:t>
      </w:r>
      <w:bookmarkEnd w:id="26"/>
    </w:p>
    <w:p w14:paraId="7E2594E9" w14:textId="1F96E2E2" w:rsidR="00917068" w:rsidRPr="00B56F02" w:rsidRDefault="00202A37" w:rsidP="00B56F02">
      <w:pPr>
        <w:spacing w:after="120"/>
        <w:rPr>
          <w:rFonts w:cstheme="minorHAnsi"/>
        </w:rPr>
      </w:pPr>
      <w:r w:rsidRPr="00B56F02">
        <w:rPr>
          <w:rFonts w:cstheme="minorHAnsi"/>
        </w:rPr>
        <w:t>Ο</w:t>
      </w:r>
      <w:r w:rsidR="00917068" w:rsidRPr="00B56F02">
        <w:rPr>
          <w:rFonts w:cstheme="minorHAnsi"/>
        </w:rPr>
        <w:t>ι πόροι του ΠΜΣ θα προέρχονται</w:t>
      </w:r>
      <w:r w:rsidR="001756A2" w:rsidRPr="00B56F02">
        <w:rPr>
          <w:rFonts w:cstheme="minorHAnsi"/>
        </w:rPr>
        <w:t xml:space="preserve"> από</w:t>
      </w:r>
      <w:r w:rsidR="00917068" w:rsidRPr="00B56F02">
        <w:rPr>
          <w:rFonts w:cstheme="minorHAnsi"/>
        </w:rPr>
        <w:t>:</w:t>
      </w:r>
    </w:p>
    <w:p w14:paraId="4BEEA569" w14:textId="1D625A91" w:rsidR="00202A37" w:rsidRPr="00B56F02" w:rsidRDefault="001D2168" w:rsidP="00B56F02">
      <w:pPr>
        <w:spacing w:after="120"/>
        <w:rPr>
          <w:rFonts w:cstheme="minorHAnsi"/>
        </w:rPr>
      </w:pPr>
      <w:r w:rsidRPr="00B56F02">
        <w:rPr>
          <w:rFonts w:cstheme="minorHAnsi"/>
          <w:shd w:val="clear" w:color="auto" w:fill="FFFFFF"/>
        </w:rPr>
        <w:t>α) τέλη φοίτησης, β) δωρεές, χορηγίες και πάσης φύσεως οικονομικές ενισχύσεις, γ) κληροδοτήματα, δ) πόρους από ερευνητικά έργα ή προγράμματα, ε) ιδίους πόρους του Ανώτατου Εκπαιδευτικού Ιδρύματος (Α.Ε.Ι.) και στ) τον κρατικό προϋπολογισμό ή το πρόγραμμα δημοσίων επενδύσεων, όπως προβλέπεται στην παράγραφο 1 του άρθρου 84 του Ν. 4957/2022.</w:t>
      </w:r>
    </w:p>
    <w:p w14:paraId="1D4C7F1F" w14:textId="77777777" w:rsidR="00202A37" w:rsidRPr="00B56F02" w:rsidRDefault="00202A37" w:rsidP="00B56F02">
      <w:pPr>
        <w:pStyle w:val="Heading3"/>
        <w:spacing w:before="0" w:after="120"/>
        <w:rPr>
          <w:rFonts w:asciiTheme="minorHAnsi" w:hAnsiTheme="minorHAnsi" w:cstheme="minorHAnsi"/>
        </w:rPr>
      </w:pPr>
      <w:bookmarkStart w:id="27" w:name="_Toc36133147"/>
      <w:r w:rsidRPr="00B56F02">
        <w:rPr>
          <w:rFonts w:asciiTheme="minorHAnsi" w:hAnsiTheme="minorHAnsi" w:cstheme="minorHAnsi"/>
        </w:rPr>
        <w:t>2. Διαχείριση</w:t>
      </w:r>
      <w:bookmarkEnd w:id="27"/>
    </w:p>
    <w:p w14:paraId="15816352" w14:textId="77777777" w:rsidR="00C8667F" w:rsidRPr="00971AFE" w:rsidRDefault="00C8667F" w:rsidP="00C8667F">
      <w:pPr>
        <w:autoSpaceDE w:val="0"/>
        <w:autoSpaceDN w:val="0"/>
        <w:adjustRightInd w:val="0"/>
        <w:rPr>
          <w:rFonts w:ascii="Calibri" w:hAnsi="Calibri"/>
        </w:rPr>
      </w:pPr>
      <w:r w:rsidRPr="00971AFE">
        <w:rPr>
          <w:rFonts w:ascii="Calibri" w:hAnsi="Calibri"/>
        </w:rPr>
        <w:t>Η Συντονιστική Επιτροπή καταρτίζει τον αρχικό ετήσιο προϋπολογισμό του Π.Μ.Σ. και τις τροποποιήσεις του και εισηγείται την έγκρισή του προς την Επιτροπή Ερευνών του Ειδικού Λογαριασμού Κονδυλίων Έρευνας (Ε.Λ.Κ.Ε.) του Π.Θ.</w:t>
      </w:r>
    </w:p>
    <w:p w14:paraId="1FCC0174" w14:textId="049EC3EB" w:rsidR="00C8667F" w:rsidRPr="00971AFE" w:rsidRDefault="00C8667F" w:rsidP="00C8667F">
      <w:pPr>
        <w:autoSpaceDE w:val="0"/>
        <w:autoSpaceDN w:val="0"/>
        <w:adjustRightInd w:val="0"/>
        <w:rPr>
          <w:rFonts w:ascii="Calibri" w:hAnsi="Calibri"/>
        </w:rPr>
      </w:pPr>
      <w:r w:rsidRPr="00971AFE">
        <w:rPr>
          <w:rFonts w:ascii="Calibri" w:hAnsi="Calibri"/>
        </w:rPr>
        <w:t>Η Συνέλευσης του Τμήματος εγκρίνει τον απολογισμό του Π.Μ.Σ., κατόπιν εισήγησης της Συντονιστικής Επιτροπής.</w:t>
      </w:r>
    </w:p>
    <w:p w14:paraId="70608F9C" w14:textId="5DB001D5" w:rsidR="00C8667F" w:rsidRPr="008D76AE" w:rsidRDefault="00C8667F" w:rsidP="00C8667F">
      <w:pPr>
        <w:tabs>
          <w:tab w:val="num" w:pos="120"/>
        </w:tabs>
        <w:rPr>
          <w:rFonts w:ascii="Calibri" w:hAnsi="Calibri"/>
        </w:rPr>
      </w:pPr>
      <w:r>
        <w:rPr>
          <w:rFonts w:ascii="Calibri" w:hAnsi="Calibri"/>
        </w:rPr>
        <w:tab/>
      </w:r>
      <w:r w:rsidRPr="00971AFE">
        <w:rPr>
          <w:rFonts w:ascii="Calibri" w:hAnsi="Calibri"/>
        </w:rPr>
        <w:t>Ο Διευθυντής του Π.Μ.Σ. είναι ο Επιστημονικός Υπεύθυνος του προγράμματος και ασκεί τις αντίστοιχες αρμοδιότητες σύμφωνα με το άρθρο 234 του Ν. 4957/2022. Πιο συγκεκριμένα ο Διευθυντής του ΠΜΣ έχει την ευθύνη παρακολούθησης, εκτέλεσης του προϋπολογισμού και της έκδοσης εντολών πληρωμής των σχετικών δαπανών, ευθύνεται για τη σκοπιμότητα και επιλεξιμότητα των δαπανών και την υποβολή των απαιτούμενων δικαιολογητικών δαπανών στον Ε.Λ.Κ.Ε. για τον έλεγχό τους, την εκκαθάριση και την πληρωμή τους. Αν η δαπάνη δεν προβλέπεται στον προϋπολογισμό</w:t>
      </w:r>
      <w:r w:rsidRPr="008D76AE">
        <w:rPr>
          <w:rFonts w:ascii="Calibri" w:hAnsi="Calibri"/>
        </w:rPr>
        <w:t xml:space="preserve"> του έργου, απαιτείται αναμόρφωση του προϋπολογισμού και απόφαση της Επιτροπής Ερευνών ύστερα από τεκμηριωμένο αίτημα του Διευθυντή και έγκριση από τη Συνέλευση του τμήματος.</w:t>
      </w:r>
      <w:r>
        <w:rPr>
          <w:rFonts w:ascii="Calibri" w:hAnsi="Calibri"/>
        </w:rPr>
        <w:t xml:space="preserve"> </w:t>
      </w:r>
    </w:p>
    <w:p w14:paraId="7E1D8241" w14:textId="774F62EC" w:rsidR="003F1797" w:rsidRPr="00EC7C73" w:rsidRDefault="00C8667F" w:rsidP="00EC7C73">
      <w:pPr>
        <w:tabs>
          <w:tab w:val="num" w:pos="120"/>
        </w:tabs>
        <w:ind w:firstLine="720"/>
        <w:rPr>
          <w:rFonts w:ascii="Calibri" w:hAnsi="Calibri"/>
        </w:rPr>
      </w:pPr>
      <w:r w:rsidRPr="008D76AE">
        <w:rPr>
          <w:rFonts w:ascii="Calibri" w:hAnsi="Calibri"/>
        </w:rPr>
        <w:t xml:space="preserve"> Η αμοιβή ενός διδάσκοντα από ΠΜΣ πραγματοποιείται </w:t>
      </w:r>
      <w:r w:rsidRPr="00CA2B30">
        <w:rPr>
          <w:rFonts w:ascii="Calibri" w:hAnsi="Calibri"/>
        </w:rPr>
        <w:t xml:space="preserve">μετά από την κατάθεση των εγγράφων που προβλέπονται από τον ΕΛΚΕ του Π.Θ. </w:t>
      </w:r>
      <w:r w:rsidRPr="008D76AE">
        <w:rPr>
          <w:rFonts w:ascii="Calibri" w:hAnsi="Calibri"/>
        </w:rPr>
        <w:t xml:space="preserve"> Για όλες τις διαδικασίες οικονομικής διαχείρισης των χρηματοδοτούμενων ΠΜΣ, εφαρμόζονται από το ακαδημαϊκό έτος </w:t>
      </w:r>
      <w:r w:rsidRPr="00971AFE">
        <w:rPr>
          <w:rFonts w:ascii="Calibri" w:hAnsi="Calibri"/>
        </w:rPr>
        <w:t>2022-2023,</w:t>
      </w:r>
      <w:r w:rsidRPr="008D76AE">
        <w:rPr>
          <w:rFonts w:ascii="Calibri" w:hAnsi="Calibri"/>
        </w:rPr>
        <w:t xml:space="preserve"> ενιαία οι διατάξεις του Ν.</w:t>
      </w:r>
      <w:r>
        <w:rPr>
          <w:rFonts w:ascii="Calibri" w:hAnsi="Calibri"/>
        </w:rPr>
        <w:t xml:space="preserve"> </w:t>
      </w:r>
      <w:r w:rsidRPr="00971AFE">
        <w:rPr>
          <w:rFonts w:ascii="Calibri" w:hAnsi="Calibri"/>
        </w:rPr>
        <w:t>4957/2022.</w:t>
      </w:r>
      <w:r w:rsidRPr="008D76AE">
        <w:rPr>
          <w:rFonts w:ascii="Calibri" w:hAnsi="Calibri"/>
        </w:rPr>
        <w:t xml:space="preserve"> </w:t>
      </w:r>
      <w:bookmarkStart w:id="28" w:name="_Toc36133148"/>
    </w:p>
    <w:p w14:paraId="2C8ED169" w14:textId="10279FFD" w:rsidR="00202A37" w:rsidRDefault="00202A37" w:rsidP="00DD36D6">
      <w:pPr>
        <w:pStyle w:val="Heading3"/>
        <w:numPr>
          <w:ilvl w:val="0"/>
          <w:numId w:val="14"/>
        </w:numPr>
        <w:spacing w:before="0" w:after="120"/>
        <w:rPr>
          <w:rFonts w:asciiTheme="minorHAnsi" w:hAnsiTheme="minorHAnsi" w:cstheme="minorHAnsi"/>
        </w:rPr>
      </w:pPr>
      <w:r w:rsidRPr="00B56F02">
        <w:rPr>
          <w:rFonts w:asciiTheme="minorHAnsi" w:hAnsiTheme="minorHAnsi" w:cstheme="minorHAnsi"/>
        </w:rPr>
        <w:t>Δαπάνες</w:t>
      </w:r>
      <w:bookmarkEnd w:id="28"/>
    </w:p>
    <w:p w14:paraId="62C14281" w14:textId="77777777" w:rsidR="00DD36D6" w:rsidRPr="002726D0" w:rsidRDefault="00DD36D6" w:rsidP="00DD36D6">
      <w:pPr>
        <w:pStyle w:val="1"/>
        <w:widowControl w:val="0"/>
        <w:spacing w:after="120" w:line="259" w:lineRule="auto"/>
        <w:ind w:right="40"/>
        <w:rPr>
          <w:rFonts w:asciiTheme="minorHAnsi" w:hAnsiTheme="minorHAnsi" w:cstheme="minorHAnsi"/>
          <w:bCs/>
        </w:rPr>
      </w:pPr>
      <w:r w:rsidRPr="002726D0">
        <w:rPr>
          <w:rFonts w:asciiTheme="minorHAnsi" w:hAnsiTheme="minorHAnsi" w:cstheme="minorHAnsi"/>
          <w:bCs/>
        </w:rPr>
        <w:t>Οι λειτουργικές δαπάνες του Π.Μ.Σ. αναλύονται στις παρακάτω κατηγορίες:</w:t>
      </w:r>
    </w:p>
    <w:p w14:paraId="2B2138BD" w14:textId="77777777" w:rsidR="00DD36D6" w:rsidRPr="002726D0" w:rsidRDefault="00DD36D6" w:rsidP="00DD36D6">
      <w:pPr>
        <w:pStyle w:val="1"/>
        <w:widowControl w:val="0"/>
        <w:numPr>
          <w:ilvl w:val="0"/>
          <w:numId w:val="21"/>
        </w:numPr>
        <w:spacing w:after="120" w:line="259" w:lineRule="auto"/>
        <w:ind w:right="40"/>
        <w:rPr>
          <w:rFonts w:asciiTheme="minorHAnsi" w:eastAsia="Calibri" w:hAnsiTheme="minorHAnsi" w:cstheme="minorHAnsi"/>
          <w:lang w:eastAsia="en-US"/>
        </w:rPr>
      </w:pPr>
      <w:r w:rsidRPr="002726D0">
        <w:rPr>
          <w:rFonts w:asciiTheme="minorHAnsi" w:eastAsia="Calibri" w:hAnsiTheme="minorHAnsi" w:cstheme="minorHAnsi"/>
          <w:lang w:eastAsia="en-US"/>
        </w:rPr>
        <w:t>Δαπάνες εξοπλισμού και δαπάνες λογισμικού</w:t>
      </w:r>
    </w:p>
    <w:p w14:paraId="348A7763" w14:textId="77777777" w:rsidR="00DD36D6" w:rsidRPr="002726D0" w:rsidRDefault="00DD36D6" w:rsidP="00DD36D6">
      <w:pPr>
        <w:pStyle w:val="1"/>
        <w:widowControl w:val="0"/>
        <w:numPr>
          <w:ilvl w:val="0"/>
          <w:numId w:val="21"/>
        </w:numPr>
        <w:spacing w:after="120" w:line="259" w:lineRule="auto"/>
        <w:ind w:right="40"/>
        <w:rPr>
          <w:rFonts w:asciiTheme="minorHAnsi" w:hAnsiTheme="minorHAnsi" w:cstheme="minorHAnsi"/>
          <w:bCs/>
        </w:rPr>
      </w:pPr>
      <w:r w:rsidRPr="002726D0">
        <w:rPr>
          <w:rFonts w:asciiTheme="minorHAnsi" w:eastAsia="Calibri" w:hAnsiTheme="minorHAnsi" w:cstheme="minorHAnsi"/>
          <w:lang w:eastAsia="en-US"/>
        </w:rPr>
        <w:t>Δαπάνες χορήγησης υποτροφιών σε μεταπτυχιακούς φοιτητές</w:t>
      </w:r>
    </w:p>
    <w:p w14:paraId="3F12EACE" w14:textId="77777777" w:rsidR="00DD36D6" w:rsidRPr="002726D0" w:rsidRDefault="00DD36D6" w:rsidP="00DD36D6">
      <w:pPr>
        <w:pStyle w:val="1"/>
        <w:widowControl w:val="0"/>
        <w:numPr>
          <w:ilvl w:val="0"/>
          <w:numId w:val="21"/>
        </w:numPr>
        <w:spacing w:after="120" w:line="259" w:lineRule="auto"/>
        <w:ind w:right="40"/>
        <w:rPr>
          <w:rFonts w:asciiTheme="minorHAnsi" w:hAnsiTheme="minorHAnsi" w:cstheme="minorHAnsi"/>
          <w:bCs/>
        </w:rPr>
      </w:pPr>
      <w:r w:rsidRPr="002726D0">
        <w:rPr>
          <w:rFonts w:asciiTheme="minorHAnsi" w:eastAsia="Calibri" w:hAnsiTheme="minorHAnsi" w:cstheme="minorHAnsi"/>
          <w:lang w:eastAsia="en-US"/>
        </w:rPr>
        <w:t>Δαπάνες αναλωσίμων</w:t>
      </w:r>
    </w:p>
    <w:p w14:paraId="53C6B282" w14:textId="5DAA90DA" w:rsidR="00DD36D6" w:rsidRPr="002726D0" w:rsidRDefault="00DD36D6" w:rsidP="00DD36D6">
      <w:pPr>
        <w:pStyle w:val="1"/>
        <w:widowControl w:val="0"/>
        <w:numPr>
          <w:ilvl w:val="0"/>
          <w:numId w:val="21"/>
        </w:numPr>
        <w:spacing w:after="120" w:line="259" w:lineRule="auto"/>
        <w:ind w:right="40"/>
        <w:rPr>
          <w:rFonts w:asciiTheme="minorHAnsi" w:hAnsiTheme="minorHAnsi" w:cstheme="minorHAnsi"/>
          <w:bCs/>
        </w:rPr>
      </w:pPr>
      <w:r w:rsidRPr="002726D0">
        <w:rPr>
          <w:rFonts w:asciiTheme="minorHAnsi" w:eastAsia="Calibri" w:hAnsiTheme="minorHAnsi" w:cstheme="minorHAnsi"/>
          <w:lang w:eastAsia="en-US"/>
        </w:rPr>
        <w:t xml:space="preserve">Δαπάνες μετακινήσεων διδασκόντων του Π.Μ.Σ. </w:t>
      </w:r>
    </w:p>
    <w:p w14:paraId="08BAFE9F" w14:textId="06085C94" w:rsidR="00DD36D6" w:rsidRPr="002726D0" w:rsidRDefault="00DD36D6" w:rsidP="00DD36D6">
      <w:pPr>
        <w:pStyle w:val="1"/>
        <w:widowControl w:val="0"/>
        <w:numPr>
          <w:ilvl w:val="0"/>
          <w:numId w:val="21"/>
        </w:numPr>
        <w:spacing w:after="120" w:line="259" w:lineRule="auto"/>
        <w:ind w:right="40"/>
        <w:rPr>
          <w:rFonts w:asciiTheme="minorHAnsi" w:hAnsiTheme="minorHAnsi" w:cstheme="minorHAnsi"/>
          <w:bCs/>
        </w:rPr>
      </w:pPr>
      <w:r w:rsidRPr="002726D0">
        <w:rPr>
          <w:rFonts w:asciiTheme="minorHAnsi" w:eastAsia="Calibri" w:hAnsiTheme="minorHAnsi" w:cstheme="minorHAnsi"/>
          <w:lang w:eastAsia="en-US"/>
        </w:rPr>
        <w:t>Δαπάνες μετακινήσεων φοιτητών του Π.Μ.Σ. για εκπαιδευτικούς σκοπούς</w:t>
      </w:r>
    </w:p>
    <w:p w14:paraId="08C6C1A1" w14:textId="77777777" w:rsidR="00DD36D6" w:rsidRPr="002726D0" w:rsidRDefault="00DD36D6" w:rsidP="00DD36D6">
      <w:pPr>
        <w:pStyle w:val="1"/>
        <w:widowControl w:val="0"/>
        <w:numPr>
          <w:ilvl w:val="0"/>
          <w:numId w:val="21"/>
        </w:numPr>
        <w:spacing w:after="120" w:line="259" w:lineRule="auto"/>
        <w:ind w:right="40"/>
        <w:rPr>
          <w:rFonts w:asciiTheme="minorHAnsi" w:hAnsiTheme="minorHAnsi" w:cstheme="minorHAnsi"/>
          <w:bCs/>
        </w:rPr>
      </w:pPr>
      <w:r w:rsidRPr="002726D0">
        <w:rPr>
          <w:rFonts w:asciiTheme="minorHAnsi" w:eastAsia="Calibri" w:hAnsiTheme="minorHAnsi" w:cstheme="minorHAnsi"/>
          <w:lang w:eastAsia="en-US"/>
        </w:rPr>
        <w:t>Αμοιβές διδασκαλίας τακτικού προσωπικού των ΑΕΙ και ερευνητικών κέντρων και ινστιτούτων που συμμετέχουν στην οργάνωση του ΠΜΣ</w:t>
      </w:r>
    </w:p>
    <w:p w14:paraId="4BFEE2E1" w14:textId="77777777" w:rsidR="00DD36D6" w:rsidRPr="002726D0" w:rsidRDefault="00DD36D6" w:rsidP="00DD36D6">
      <w:pPr>
        <w:pStyle w:val="1"/>
        <w:widowControl w:val="0"/>
        <w:numPr>
          <w:ilvl w:val="0"/>
          <w:numId w:val="21"/>
        </w:numPr>
        <w:spacing w:after="120" w:line="259" w:lineRule="auto"/>
        <w:ind w:right="40"/>
        <w:rPr>
          <w:rFonts w:asciiTheme="minorHAnsi" w:hAnsiTheme="minorHAnsi" w:cstheme="minorHAnsi"/>
          <w:bCs/>
        </w:rPr>
      </w:pPr>
      <w:r w:rsidRPr="002726D0">
        <w:rPr>
          <w:rFonts w:asciiTheme="minorHAnsi" w:eastAsia="Calibri" w:hAnsiTheme="minorHAnsi" w:cstheme="minorHAnsi"/>
          <w:lang w:eastAsia="en-US"/>
        </w:rPr>
        <w:t>Αμοιβές διοικητικής και τεxνικής υποστήριξης</w:t>
      </w:r>
    </w:p>
    <w:p w14:paraId="0C529DB8" w14:textId="77777777" w:rsidR="00DD36D6" w:rsidRPr="002726D0" w:rsidRDefault="00DD36D6" w:rsidP="00DD36D6">
      <w:pPr>
        <w:pStyle w:val="1"/>
        <w:widowControl w:val="0"/>
        <w:numPr>
          <w:ilvl w:val="0"/>
          <w:numId w:val="21"/>
        </w:numPr>
        <w:spacing w:after="120" w:line="259" w:lineRule="auto"/>
        <w:ind w:right="40"/>
        <w:rPr>
          <w:rFonts w:asciiTheme="minorHAnsi" w:hAnsiTheme="minorHAnsi" w:cstheme="minorHAnsi"/>
          <w:bCs/>
        </w:rPr>
      </w:pPr>
      <w:r w:rsidRPr="002726D0">
        <w:rPr>
          <w:rFonts w:asciiTheme="minorHAnsi" w:eastAsia="Calibri" w:hAnsiTheme="minorHAnsi" w:cstheme="minorHAnsi"/>
          <w:lang w:eastAsia="en-US"/>
        </w:rPr>
        <w:t>Λοιπές δαπάνες, όπως ιδίως έξοδα δημοσιότητας - προβολής, αγοράς εκπαιδευτικού υλικού, οργάνωσης συνεδρίου, δαπάνες εργασιών πεδίου.</w:t>
      </w:r>
    </w:p>
    <w:p w14:paraId="5879565D" w14:textId="77777777" w:rsidR="00DD36D6" w:rsidRPr="002726D0" w:rsidRDefault="00DD36D6" w:rsidP="00DD36D6">
      <w:pPr>
        <w:pStyle w:val="1"/>
        <w:widowControl w:val="0"/>
        <w:numPr>
          <w:ilvl w:val="0"/>
          <w:numId w:val="21"/>
        </w:numPr>
        <w:spacing w:after="120" w:line="259" w:lineRule="auto"/>
        <w:ind w:right="40"/>
        <w:rPr>
          <w:rFonts w:asciiTheme="minorHAnsi" w:hAnsiTheme="minorHAnsi" w:cstheme="minorHAnsi"/>
          <w:bCs/>
        </w:rPr>
      </w:pPr>
      <w:r w:rsidRPr="002726D0">
        <w:rPr>
          <w:rFonts w:asciiTheme="minorHAnsi" w:eastAsia="Calibri" w:hAnsiTheme="minorHAnsi" w:cstheme="minorHAnsi"/>
          <w:lang w:eastAsia="en-US"/>
        </w:rPr>
        <w:t>Λειτουργικά Έξοδα Ιδρύματος</w:t>
      </w:r>
      <w:r w:rsidRPr="002726D0">
        <w:rPr>
          <w:rFonts w:asciiTheme="minorHAnsi" w:hAnsiTheme="minorHAnsi" w:cstheme="minorHAnsi"/>
          <w:bCs/>
        </w:rPr>
        <w:t xml:space="preserve"> - προβλεπόμενη εισφορά στον Ε.Λ.Κ.Ε. 30%</w:t>
      </w:r>
      <w:r w:rsidRPr="002726D0">
        <w:rPr>
          <w:rFonts w:asciiTheme="minorHAnsi" w:eastAsia="Calibri" w:hAnsiTheme="minorHAnsi" w:cstheme="minorHAnsi"/>
          <w:lang w:eastAsia="en-US"/>
        </w:rPr>
        <w:t xml:space="preserve"> (Εκτός Δωρεών, Κληροδοτήματος ή Χορηγίας για συγκεκριμένο σκοπό, καθώς και για κρατικές επιχορηγήσεις)</w:t>
      </w:r>
    </w:p>
    <w:p w14:paraId="6F2DAA02" w14:textId="4F4B505C" w:rsidR="00DD36D6" w:rsidRDefault="00DD36D6" w:rsidP="00DD36D6"/>
    <w:p w14:paraId="09538693" w14:textId="77777777" w:rsidR="002A08C8" w:rsidRPr="00B56F02" w:rsidRDefault="002A08C8" w:rsidP="00B56F02">
      <w:pPr>
        <w:pStyle w:val="Heading2"/>
        <w:spacing w:before="0" w:after="120"/>
        <w:rPr>
          <w:rFonts w:asciiTheme="minorHAnsi" w:hAnsiTheme="minorHAnsi" w:cstheme="minorHAnsi"/>
        </w:rPr>
      </w:pPr>
      <w:bookmarkStart w:id="29" w:name="_Toc36133149"/>
      <w:r w:rsidRPr="00B56F02">
        <w:rPr>
          <w:rFonts w:asciiTheme="minorHAnsi" w:hAnsiTheme="minorHAnsi" w:cstheme="minorHAnsi"/>
        </w:rPr>
        <w:t>Άρθρο 6. Φοίτηση στο ΠΜΣ</w:t>
      </w:r>
      <w:bookmarkEnd w:id="29"/>
      <w:r w:rsidRPr="00B56F02">
        <w:rPr>
          <w:rFonts w:asciiTheme="minorHAnsi" w:hAnsiTheme="minorHAnsi" w:cstheme="minorHAnsi"/>
        </w:rPr>
        <w:t xml:space="preserve"> </w:t>
      </w:r>
    </w:p>
    <w:p w14:paraId="645E67AD" w14:textId="77777777" w:rsidR="00D0082D" w:rsidRPr="00B56F02" w:rsidRDefault="002A08C8" w:rsidP="00B56F02">
      <w:pPr>
        <w:pStyle w:val="Heading3"/>
        <w:spacing w:before="0" w:after="120"/>
        <w:rPr>
          <w:rFonts w:asciiTheme="minorHAnsi" w:hAnsiTheme="minorHAnsi" w:cstheme="minorHAnsi"/>
        </w:rPr>
      </w:pPr>
      <w:bookmarkStart w:id="30" w:name="_Toc36133150"/>
      <w:r w:rsidRPr="00B56F02">
        <w:rPr>
          <w:rFonts w:asciiTheme="minorHAnsi" w:hAnsiTheme="minorHAnsi" w:cstheme="minorHAnsi"/>
        </w:rPr>
        <w:t>1.Παρακολούθηση μαθημάτων.</w:t>
      </w:r>
      <w:bookmarkEnd w:id="30"/>
      <w:r w:rsidRPr="00B56F02">
        <w:rPr>
          <w:rFonts w:asciiTheme="minorHAnsi" w:hAnsiTheme="minorHAnsi" w:cstheme="minorHAnsi"/>
        </w:rPr>
        <w:t xml:space="preserve"> </w:t>
      </w:r>
    </w:p>
    <w:p w14:paraId="14BC537B" w14:textId="5F74DB66" w:rsidR="006D22A4" w:rsidRPr="00B56F02" w:rsidRDefault="006D22A4" w:rsidP="00B56F02">
      <w:pPr>
        <w:spacing w:after="120"/>
        <w:rPr>
          <w:rFonts w:cstheme="minorHAnsi"/>
        </w:rPr>
      </w:pPr>
      <w:r w:rsidRPr="00B56F02">
        <w:rPr>
          <w:rFonts w:cstheme="minorHAnsi"/>
        </w:rPr>
        <w:t xml:space="preserve">Ο κάθε κύκλος (διάρκεια) του ΠΜΣ που οδηγεί σε </w:t>
      </w:r>
      <w:r w:rsidR="00DC251F" w:rsidRPr="00B56F02">
        <w:rPr>
          <w:rFonts w:cstheme="minorHAnsi"/>
        </w:rPr>
        <w:t>Δίπλωμα Μ</w:t>
      </w:r>
      <w:r w:rsidRPr="00B56F02">
        <w:rPr>
          <w:rFonts w:cstheme="minorHAnsi"/>
        </w:rPr>
        <w:t>εταπτυχιακ</w:t>
      </w:r>
      <w:r w:rsidR="00DC251F" w:rsidRPr="00B56F02">
        <w:rPr>
          <w:rFonts w:cstheme="minorHAnsi"/>
        </w:rPr>
        <w:t>ών Σπουδών (</w:t>
      </w:r>
      <w:r w:rsidRPr="00B56F02">
        <w:rPr>
          <w:rFonts w:cstheme="minorHAnsi"/>
        </w:rPr>
        <w:t>Δ</w:t>
      </w:r>
      <w:r w:rsidR="00DC251F" w:rsidRPr="00B56F02">
        <w:rPr>
          <w:rFonts w:cstheme="minorHAnsi"/>
        </w:rPr>
        <w:t>ΜΣ</w:t>
      </w:r>
      <w:r w:rsidRPr="00B56F02">
        <w:rPr>
          <w:rFonts w:cstheme="minorHAnsi"/>
        </w:rPr>
        <w:t xml:space="preserve">) είναι </w:t>
      </w:r>
      <w:r w:rsidR="004E0905" w:rsidRPr="00B56F02">
        <w:rPr>
          <w:rFonts w:cstheme="minorHAnsi"/>
        </w:rPr>
        <w:t>τρία</w:t>
      </w:r>
      <w:r w:rsidRPr="00B56F02">
        <w:rPr>
          <w:rFonts w:cstheme="minorHAnsi"/>
        </w:rPr>
        <w:t xml:space="preserve"> εξάμηνα για </w:t>
      </w:r>
      <w:r w:rsidRPr="00B56F02">
        <w:rPr>
          <w:rFonts w:cstheme="minorHAnsi"/>
          <w:b/>
        </w:rPr>
        <w:t>πλήρη φοίτηση</w:t>
      </w:r>
      <w:r w:rsidRPr="00B56F02">
        <w:rPr>
          <w:rFonts w:cstheme="minorHAnsi"/>
        </w:rPr>
        <w:t>, εκ των οποίων το τελευταίο εξάμηνο διατίθεται για την εκπόνηση της διπλωματικής εργασίας.</w:t>
      </w:r>
    </w:p>
    <w:p w14:paraId="14C001C8" w14:textId="1B115FE4" w:rsidR="00984D80" w:rsidRPr="00B56F02" w:rsidRDefault="00984D80" w:rsidP="00B56F02">
      <w:pPr>
        <w:autoSpaceDE w:val="0"/>
        <w:autoSpaceDN w:val="0"/>
        <w:adjustRightInd w:val="0"/>
        <w:spacing w:after="0" w:line="276" w:lineRule="auto"/>
        <w:rPr>
          <w:rFonts w:cstheme="minorHAnsi"/>
        </w:rPr>
      </w:pPr>
      <w:r w:rsidRPr="00B56F02">
        <w:rPr>
          <w:rFonts w:cstheme="minorHAnsi"/>
        </w:rPr>
        <w:t xml:space="preserve">Η εκπαιδευτική διαδικασία του θεωρητικού μέρους </w:t>
      </w:r>
      <w:r w:rsidR="00591192" w:rsidRPr="00B56F02">
        <w:rPr>
          <w:rFonts w:cstheme="minorHAnsi"/>
        </w:rPr>
        <w:t>του ΠΜΣ</w:t>
      </w:r>
      <w:r w:rsidR="000D714F" w:rsidRPr="00B56F02">
        <w:rPr>
          <w:rFonts w:cstheme="minorHAnsi"/>
        </w:rPr>
        <w:t xml:space="preserve"> διεξάγεται με τη χρήση μεθόδων σύγχρονης εξ αποστάσεως εκπαίδευσης</w:t>
      </w:r>
      <w:r w:rsidR="00221E1D" w:rsidRPr="00B56F02">
        <w:rPr>
          <w:rFonts w:cstheme="minorHAnsi"/>
        </w:rPr>
        <w:t xml:space="preserve"> σύμφωνα με το</w:t>
      </w:r>
      <w:r w:rsidR="00A62058" w:rsidRPr="00B56F02">
        <w:rPr>
          <w:rFonts w:cstheme="minorHAnsi"/>
        </w:rPr>
        <w:t xml:space="preserve"> </w:t>
      </w:r>
      <w:r w:rsidR="00221E1D" w:rsidRPr="00B56F02">
        <w:rPr>
          <w:rFonts w:cstheme="minorHAnsi"/>
        </w:rPr>
        <w:t>αρθ. 67 του Ν.</w:t>
      </w:r>
      <w:r w:rsidR="00F6089E" w:rsidRPr="00B56F02">
        <w:rPr>
          <w:rFonts w:cstheme="minorHAnsi"/>
        </w:rPr>
        <w:t xml:space="preserve"> 4957/2022</w:t>
      </w:r>
      <w:r w:rsidR="00A62058" w:rsidRPr="00B56F02">
        <w:rPr>
          <w:rFonts w:cstheme="minorHAnsi"/>
        </w:rPr>
        <w:t>. Οι μέθοδοι ασύγχρονης εξ αποστάσεως εκπαίδευσης αποτελούν επικουρική εκπαιδευτική διαδικασία και μόνο</w:t>
      </w:r>
      <w:r w:rsidR="00655AAD" w:rsidRPr="00B56F02">
        <w:rPr>
          <w:rFonts w:cstheme="minorHAnsi"/>
        </w:rPr>
        <w:t xml:space="preserve"> και δεν αθροίζουν πιστωτικές μονάδες</w:t>
      </w:r>
      <w:r w:rsidR="00A62058" w:rsidRPr="00B56F02">
        <w:rPr>
          <w:rFonts w:cstheme="minorHAnsi"/>
        </w:rPr>
        <w:t xml:space="preserve">. </w:t>
      </w:r>
      <w:r w:rsidR="007704DF" w:rsidRPr="00B56F02">
        <w:rPr>
          <w:rFonts w:cstheme="minorHAnsi"/>
        </w:rPr>
        <w:t xml:space="preserve">Η διδασκαλία των πρακτικών εφαρμογών/ασκήσεων γίνεται αποκλειστικά με φυσική παρουσία. </w:t>
      </w:r>
    </w:p>
    <w:p w14:paraId="358B1B7B" w14:textId="77777777" w:rsidR="007704DF" w:rsidRPr="00B56F02" w:rsidRDefault="007704DF" w:rsidP="00B56F02">
      <w:pPr>
        <w:autoSpaceDE w:val="0"/>
        <w:autoSpaceDN w:val="0"/>
        <w:adjustRightInd w:val="0"/>
        <w:spacing w:after="0" w:line="240" w:lineRule="auto"/>
        <w:rPr>
          <w:rFonts w:cstheme="minorHAnsi"/>
        </w:rPr>
      </w:pPr>
    </w:p>
    <w:p w14:paraId="66618B0E" w14:textId="77777777" w:rsidR="00EC7C73" w:rsidRPr="00EC7C73" w:rsidRDefault="00EC7C73" w:rsidP="00EC7C73">
      <w:pPr>
        <w:pStyle w:val="paragraph"/>
        <w:spacing w:before="0" w:beforeAutospacing="0" w:after="0" w:afterAutospacing="0" w:line="276" w:lineRule="auto"/>
        <w:jc w:val="both"/>
        <w:textAlignment w:val="baseline"/>
        <w:rPr>
          <w:rFonts w:asciiTheme="minorHAnsi" w:hAnsiTheme="minorHAnsi" w:cstheme="minorHAnsi"/>
        </w:rPr>
      </w:pPr>
      <w:r w:rsidRPr="00EC7C73">
        <w:rPr>
          <w:rStyle w:val="normaltextrun"/>
          <w:rFonts w:asciiTheme="minorHAnsi" w:eastAsia="Batang" w:hAnsiTheme="minorHAnsi" w:cstheme="minorHAnsi"/>
          <w:color w:val="000000"/>
          <w:sz w:val="22"/>
          <w:szCs w:val="22"/>
        </w:rPr>
        <w:t>Η παρακολούθηση των μαθημάτων είτε με μεθόδους σύγχρονης εξ αποστάσεως εκπαίδευσης είτε με</w:t>
      </w:r>
      <w:r w:rsidRPr="00EC7C73">
        <w:rPr>
          <w:rStyle w:val="eop"/>
          <w:rFonts w:asciiTheme="minorHAnsi" w:eastAsia="Batang" w:hAnsiTheme="minorHAnsi" w:cstheme="minorHAnsi"/>
          <w:color w:val="000000"/>
          <w:sz w:val="22"/>
          <w:szCs w:val="22"/>
        </w:rPr>
        <w:t> </w:t>
      </w:r>
    </w:p>
    <w:p w14:paraId="472091FF" w14:textId="30F12249" w:rsidR="00EC7C73" w:rsidRDefault="00EC7C73" w:rsidP="00EC7C73">
      <w:pPr>
        <w:pStyle w:val="paragraph"/>
        <w:spacing w:before="0" w:beforeAutospacing="0" w:after="0" w:afterAutospacing="0" w:line="276" w:lineRule="auto"/>
        <w:jc w:val="both"/>
        <w:textAlignment w:val="baseline"/>
        <w:rPr>
          <w:rStyle w:val="eop"/>
          <w:rFonts w:asciiTheme="minorHAnsi" w:eastAsia="Batang" w:hAnsiTheme="minorHAnsi" w:cstheme="minorHAnsi"/>
          <w:color w:val="000000"/>
          <w:sz w:val="22"/>
          <w:szCs w:val="22"/>
        </w:rPr>
      </w:pPr>
      <w:r w:rsidRPr="00EC7C73">
        <w:rPr>
          <w:rStyle w:val="normaltextrun"/>
          <w:rFonts w:asciiTheme="minorHAnsi" w:eastAsia="Batang" w:hAnsiTheme="minorHAnsi" w:cstheme="minorHAnsi"/>
          <w:color w:val="000000"/>
          <w:sz w:val="22"/>
          <w:szCs w:val="22"/>
        </w:rPr>
        <w:t>φυσική παρουσία (όπως ορίζεται στο πρόγραμμα) είναι υποχρεωτική. Το ανώτερο όριο των επιτρεπόμενων απουσιών για κάθε μάθημα ορίζεται στο 20% των συνολικών ωρών διδασκαλίας του κάθε μαθήματος. Εξαίρεση αποτελούν τα εργαστηριακά/ φροντιστηριακά μαθήματα (που ορίζονται σαφώς στο πρόγραμμα) τα οποία είναι υποχρεωτικά και θα πρέπει απαραιτήτως να αναπληρωθούν.</w:t>
      </w:r>
      <w:r w:rsidRPr="00EC7C73">
        <w:rPr>
          <w:rStyle w:val="eop"/>
          <w:rFonts w:asciiTheme="minorHAnsi" w:eastAsia="Batang" w:hAnsiTheme="minorHAnsi" w:cstheme="minorHAnsi"/>
          <w:color w:val="000000"/>
          <w:sz w:val="22"/>
          <w:szCs w:val="22"/>
        </w:rPr>
        <w:t> </w:t>
      </w:r>
    </w:p>
    <w:p w14:paraId="2DBD154D" w14:textId="77777777" w:rsidR="00EC7C73" w:rsidRPr="00EC7C73" w:rsidRDefault="00EC7C73" w:rsidP="00EC7C73">
      <w:pPr>
        <w:pStyle w:val="paragraph"/>
        <w:spacing w:before="0" w:beforeAutospacing="0" w:after="0" w:afterAutospacing="0" w:line="276" w:lineRule="auto"/>
        <w:jc w:val="both"/>
        <w:textAlignment w:val="baseline"/>
        <w:rPr>
          <w:rFonts w:asciiTheme="minorHAnsi" w:hAnsiTheme="minorHAnsi" w:cstheme="minorHAnsi"/>
        </w:rPr>
      </w:pPr>
    </w:p>
    <w:p w14:paraId="56A30CC0" w14:textId="77777777" w:rsidR="002A08C8" w:rsidRPr="00B56F02" w:rsidRDefault="002A08C8" w:rsidP="00B56F02">
      <w:pPr>
        <w:spacing w:after="120"/>
        <w:rPr>
          <w:rFonts w:cstheme="minorHAnsi"/>
        </w:rPr>
      </w:pPr>
      <w:r w:rsidRPr="00B56F02">
        <w:rPr>
          <w:rFonts w:cstheme="minorHAnsi"/>
        </w:rPr>
        <w:t xml:space="preserve">Η δήλωση των μαθημάτων παρακολούθησης είναι υποχρεωτική για κάθε εξάμηνο. Παραβίαση της προθεσμίας εγγραφής ισοδυναμεί με απώλεια της δυνατότητας παρακολούθησης του τρέχοντος εξαμήνου. Σε αυτή την περίπτωση, για τη συνέχιση της φοίτησης απαιτείται απόφαση της </w:t>
      </w:r>
      <w:r w:rsidR="006D22A4" w:rsidRPr="00B56F02">
        <w:rPr>
          <w:rFonts w:cstheme="minorHAnsi"/>
        </w:rPr>
        <w:t>Συνέλευσης Τμήματος</w:t>
      </w:r>
      <w:r w:rsidRPr="00B56F02">
        <w:rPr>
          <w:rFonts w:cstheme="minorHAnsi"/>
        </w:rPr>
        <w:t xml:space="preserve">, ύστερα από πρόταση της ΣΕ. </w:t>
      </w:r>
    </w:p>
    <w:p w14:paraId="482CFF7C" w14:textId="77777777" w:rsidR="006D22A4" w:rsidRPr="00B56F02" w:rsidRDefault="006D22A4" w:rsidP="00B56F02">
      <w:pPr>
        <w:spacing w:after="120"/>
        <w:rPr>
          <w:rStyle w:val="20"/>
          <w:rFonts w:asciiTheme="minorHAnsi" w:hAnsiTheme="minorHAnsi" w:cstheme="minorHAnsi"/>
          <w:b w:val="0"/>
          <w:bCs w:val="0"/>
          <w:color w:val="000000" w:themeColor="text1"/>
          <w:sz w:val="22"/>
          <w:szCs w:val="22"/>
        </w:rPr>
      </w:pPr>
      <w:r w:rsidRPr="00B56F02">
        <w:rPr>
          <w:rStyle w:val="20"/>
          <w:rFonts w:asciiTheme="minorHAnsi" w:hAnsiTheme="minorHAnsi" w:cstheme="minorHAnsi"/>
          <w:b w:val="0"/>
          <w:bCs w:val="0"/>
          <w:color w:val="000000" w:themeColor="text1"/>
          <w:sz w:val="22"/>
          <w:szCs w:val="22"/>
        </w:rPr>
        <w:t xml:space="preserve">Είναι δυνατή η </w:t>
      </w:r>
      <w:r w:rsidRPr="00B56F02">
        <w:rPr>
          <w:rStyle w:val="20"/>
          <w:rFonts w:asciiTheme="minorHAnsi" w:hAnsiTheme="minorHAnsi" w:cstheme="minorHAnsi"/>
          <w:bCs w:val="0"/>
          <w:color w:val="000000" w:themeColor="text1"/>
          <w:sz w:val="22"/>
          <w:szCs w:val="22"/>
        </w:rPr>
        <w:t>διαγραφή</w:t>
      </w:r>
      <w:r w:rsidRPr="00B56F02">
        <w:rPr>
          <w:rStyle w:val="20"/>
          <w:rFonts w:asciiTheme="minorHAnsi" w:hAnsiTheme="minorHAnsi" w:cstheme="minorHAnsi"/>
          <w:b w:val="0"/>
          <w:bCs w:val="0"/>
          <w:color w:val="000000" w:themeColor="text1"/>
          <w:sz w:val="22"/>
          <w:szCs w:val="22"/>
        </w:rPr>
        <w:t xml:space="preserve"> φοιτητή από το ΠΜΣ, χωρίς την επιστροφή των τελών φοίτησης με απόφαση της </w:t>
      </w:r>
      <w:r w:rsidRPr="00B56F02">
        <w:rPr>
          <w:rFonts w:cstheme="minorHAnsi"/>
          <w:color w:val="000000" w:themeColor="text1"/>
        </w:rPr>
        <w:t>Συνέλευση του Τμήματος μετά από σχετική πρόταση της Συντονιστικής Επιτροπής,</w:t>
      </w:r>
      <w:r w:rsidRPr="00B56F02">
        <w:rPr>
          <w:rStyle w:val="20"/>
          <w:rFonts w:asciiTheme="minorHAnsi" w:hAnsiTheme="minorHAnsi" w:cstheme="minorHAnsi"/>
          <w:b w:val="0"/>
          <w:bCs w:val="0"/>
          <w:color w:val="000000" w:themeColor="text1"/>
          <w:sz w:val="22"/>
          <w:szCs w:val="22"/>
        </w:rPr>
        <w:t xml:space="preserve"> στις περιπτώσεις της </w:t>
      </w:r>
      <w:r w:rsidRPr="00B56F02">
        <w:rPr>
          <w:rStyle w:val="20"/>
          <w:rFonts w:asciiTheme="minorHAnsi" w:hAnsiTheme="minorHAnsi" w:cstheme="minorHAnsi"/>
          <w:b w:val="0"/>
          <w:bCs w:val="0"/>
          <w:color w:val="000000" w:themeColor="text1"/>
          <w:sz w:val="22"/>
          <w:szCs w:val="22"/>
          <w:u w:val="single"/>
        </w:rPr>
        <w:t>μη τήρησης</w:t>
      </w:r>
      <w:r w:rsidRPr="00B56F02">
        <w:rPr>
          <w:rStyle w:val="20"/>
          <w:rFonts w:asciiTheme="minorHAnsi" w:hAnsiTheme="minorHAnsi" w:cstheme="minorHAnsi"/>
          <w:b w:val="0"/>
          <w:bCs w:val="0"/>
          <w:color w:val="000000" w:themeColor="text1"/>
          <w:sz w:val="22"/>
          <w:szCs w:val="22"/>
        </w:rPr>
        <w:t xml:space="preserve"> των παρακάτω υποχρεώσεών τους:</w:t>
      </w:r>
      <w:r w:rsidR="00917068" w:rsidRPr="00B56F02">
        <w:rPr>
          <w:rStyle w:val="20"/>
          <w:rFonts w:asciiTheme="minorHAnsi" w:hAnsiTheme="minorHAnsi" w:cstheme="minorHAnsi"/>
          <w:b w:val="0"/>
          <w:bCs w:val="0"/>
          <w:color w:val="000000" w:themeColor="text1"/>
          <w:sz w:val="22"/>
          <w:szCs w:val="22"/>
        </w:rPr>
        <w:t xml:space="preserve"> Π.χ.</w:t>
      </w:r>
    </w:p>
    <w:p w14:paraId="01521ACE" w14:textId="5998B1B4" w:rsidR="006D22A4" w:rsidRPr="00B56F02" w:rsidRDefault="006D22A4" w:rsidP="00B56F02">
      <w:pPr>
        <w:pStyle w:val="ListParagraph"/>
        <w:numPr>
          <w:ilvl w:val="0"/>
          <w:numId w:val="13"/>
        </w:numPr>
        <w:spacing w:after="120"/>
        <w:contextualSpacing w:val="0"/>
        <w:rPr>
          <w:rFonts w:asciiTheme="minorHAnsi" w:hAnsiTheme="minorHAnsi" w:cstheme="minorHAnsi"/>
          <w:color w:val="000000" w:themeColor="text1"/>
          <w:sz w:val="22"/>
          <w:szCs w:val="22"/>
        </w:rPr>
      </w:pPr>
      <w:r w:rsidRPr="00B56F02">
        <w:rPr>
          <w:rFonts w:asciiTheme="minorHAnsi" w:hAnsiTheme="minorHAnsi" w:cstheme="minorHAnsi"/>
          <w:color w:val="000000" w:themeColor="text1"/>
          <w:sz w:val="22"/>
          <w:szCs w:val="22"/>
        </w:rPr>
        <w:t>Την τακτική παρακολούθηση των μαθημάτων σε ποσοστό τουλάχιστον</w:t>
      </w:r>
      <w:r w:rsidR="00C62967" w:rsidRPr="00B56F02">
        <w:rPr>
          <w:rFonts w:asciiTheme="minorHAnsi" w:hAnsiTheme="minorHAnsi" w:cstheme="minorHAnsi"/>
          <w:color w:val="000000" w:themeColor="text1"/>
          <w:sz w:val="22"/>
          <w:szCs w:val="22"/>
        </w:rPr>
        <w:t xml:space="preserve"> </w:t>
      </w:r>
      <w:r w:rsidR="00C62967" w:rsidRPr="00B56F02">
        <w:rPr>
          <w:rFonts w:asciiTheme="minorHAnsi" w:hAnsiTheme="minorHAnsi" w:cstheme="minorHAnsi"/>
          <w:sz w:val="22"/>
          <w:szCs w:val="22"/>
        </w:rPr>
        <w:t>80</w:t>
      </w:r>
      <w:r w:rsidRPr="00B56F02">
        <w:rPr>
          <w:rFonts w:asciiTheme="minorHAnsi" w:hAnsiTheme="minorHAnsi" w:cstheme="minorHAnsi"/>
          <w:color w:val="000000" w:themeColor="text1"/>
          <w:sz w:val="22"/>
          <w:szCs w:val="22"/>
        </w:rPr>
        <w:t>% των πραγματοποιηθέντων διαλέξεων σε κάθε εξάμηνο.</w:t>
      </w:r>
    </w:p>
    <w:p w14:paraId="45DB13BF" w14:textId="7ACB8151" w:rsidR="006D22A4" w:rsidRPr="00B56F02" w:rsidRDefault="006D22A4" w:rsidP="00B56F02">
      <w:pPr>
        <w:pStyle w:val="ListParagraph"/>
        <w:numPr>
          <w:ilvl w:val="0"/>
          <w:numId w:val="13"/>
        </w:numPr>
        <w:spacing w:after="120"/>
        <w:contextualSpacing w:val="0"/>
        <w:rPr>
          <w:rFonts w:asciiTheme="minorHAnsi" w:hAnsiTheme="minorHAnsi" w:cstheme="minorHAnsi"/>
          <w:color w:val="000000" w:themeColor="text1"/>
          <w:sz w:val="22"/>
          <w:szCs w:val="22"/>
        </w:rPr>
      </w:pPr>
      <w:r w:rsidRPr="00B56F02">
        <w:rPr>
          <w:rFonts w:asciiTheme="minorHAnsi" w:hAnsiTheme="minorHAnsi" w:cstheme="minorHAnsi"/>
          <w:color w:val="000000" w:themeColor="text1"/>
          <w:sz w:val="22"/>
          <w:szCs w:val="22"/>
        </w:rPr>
        <w:t>Να υποβάλουν μέσα στις προβλεπόμενες προθεσμίες τις απαιτούμενες εργασίες για το κάθε μάθημα</w:t>
      </w:r>
      <w:r w:rsidR="000D257C" w:rsidRPr="00B56F02">
        <w:rPr>
          <w:rFonts w:asciiTheme="minorHAnsi" w:hAnsiTheme="minorHAnsi" w:cstheme="minorHAnsi"/>
          <w:color w:val="000000" w:themeColor="text1"/>
          <w:sz w:val="22"/>
          <w:szCs w:val="22"/>
        </w:rPr>
        <w:t xml:space="preserve">, καθώς </w:t>
      </w:r>
      <w:r w:rsidR="00EE6CD1" w:rsidRPr="00B56F02">
        <w:rPr>
          <w:rFonts w:asciiTheme="minorHAnsi" w:hAnsiTheme="minorHAnsi" w:cstheme="minorHAnsi"/>
          <w:color w:val="000000" w:themeColor="text1"/>
          <w:sz w:val="22"/>
          <w:szCs w:val="22"/>
        </w:rPr>
        <w:t xml:space="preserve">και </w:t>
      </w:r>
      <w:r w:rsidR="000D257C" w:rsidRPr="00B56F02">
        <w:rPr>
          <w:rFonts w:asciiTheme="minorHAnsi" w:hAnsiTheme="minorHAnsi" w:cstheme="minorHAnsi"/>
          <w:color w:val="000000" w:themeColor="text1"/>
          <w:sz w:val="22"/>
          <w:szCs w:val="22"/>
        </w:rPr>
        <w:t>τη διπλωματική εργασία.</w:t>
      </w:r>
    </w:p>
    <w:p w14:paraId="00916819" w14:textId="77777777" w:rsidR="006D22A4" w:rsidRPr="00B56F02" w:rsidRDefault="006D22A4" w:rsidP="00B56F02">
      <w:pPr>
        <w:pStyle w:val="ListParagraph"/>
        <w:numPr>
          <w:ilvl w:val="0"/>
          <w:numId w:val="13"/>
        </w:numPr>
        <w:spacing w:after="120"/>
        <w:contextualSpacing w:val="0"/>
        <w:rPr>
          <w:rFonts w:asciiTheme="minorHAnsi" w:hAnsiTheme="minorHAnsi" w:cstheme="minorHAnsi"/>
          <w:color w:val="000000" w:themeColor="text1"/>
          <w:sz w:val="22"/>
          <w:szCs w:val="22"/>
        </w:rPr>
      </w:pPr>
      <w:r w:rsidRPr="00B56F02">
        <w:rPr>
          <w:rFonts w:asciiTheme="minorHAnsi" w:hAnsiTheme="minorHAnsi" w:cstheme="minorHAnsi"/>
          <w:color w:val="000000" w:themeColor="text1"/>
          <w:sz w:val="22"/>
          <w:szCs w:val="22"/>
        </w:rPr>
        <w:t>Να προσέρχονται στις εξετάσεις.</w:t>
      </w:r>
    </w:p>
    <w:p w14:paraId="655340A0" w14:textId="77777777" w:rsidR="006D22A4" w:rsidRPr="00B56F02" w:rsidRDefault="006D22A4" w:rsidP="00B56F02">
      <w:pPr>
        <w:pStyle w:val="ListParagraph"/>
        <w:numPr>
          <w:ilvl w:val="0"/>
          <w:numId w:val="13"/>
        </w:numPr>
        <w:spacing w:after="120"/>
        <w:contextualSpacing w:val="0"/>
        <w:rPr>
          <w:rFonts w:asciiTheme="minorHAnsi" w:hAnsiTheme="minorHAnsi" w:cstheme="minorHAnsi"/>
          <w:color w:val="000000" w:themeColor="text1"/>
          <w:sz w:val="22"/>
          <w:szCs w:val="22"/>
        </w:rPr>
      </w:pPr>
      <w:r w:rsidRPr="00B56F02">
        <w:rPr>
          <w:rFonts w:asciiTheme="minorHAnsi" w:hAnsiTheme="minorHAnsi" w:cstheme="minorHAnsi"/>
          <w:color w:val="000000" w:themeColor="text1"/>
          <w:sz w:val="22"/>
          <w:szCs w:val="22"/>
        </w:rPr>
        <w:t>Να σέβονται και να τηρούν τις αποφάσεις των οργάνων των Τμημάτων καθώς και την ακαδημαϊκή δεοντολογία.</w:t>
      </w:r>
    </w:p>
    <w:p w14:paraId="45E32726" w14:textId="471D70BB" w:rsidR="006D22A4" w:rsidRPr="00B56F02" w:rsidRDefault="006D22A4" w:rsidP="00B56F02">
      <w:pPr>
        <w:spacing w:after="120"/>
        <w:rPr>
          <w:rFonts w:cstheme="minorHAnsi"/>
          <w:color w:val="000000" w:themeColor="text1"/>
        </w:rPr>
      </w:pPr>
      <w:r w:rsidRPr="00B56F02">
        <w:rPr>
          <w:rFonts w:cstheme="minorHAnsi"/>
          <w:color w:val="000000" w:themeColor="text1"/>
        </w:rPr>
        <w:t>Δύναται και μόνο σε εξαιρετικές περιπτώσεις</w:t>
      </w:r>
      <w:r w:rsidRPr="00B56F02">
        <w:rPr>
          <w:rFonts w:cstheme="minorHAnsi"/>
          <w:b/>
          <w:color w:val="000000" w:themeColor="text1"/>
        </w:rPr>
        <w:t xml:space="preserve"> </w:t>
      </w:r>
      <w:r w:rsidRPr="00B56F02">
        <w:rPr>
          <w:rFonts w:cstheme="minorHAnsi"/>
          <w:color w:val="000000" w:themeColor="text1"/>
        </w:rPr>
        <w:t xml:space="preserve">να χορηγείται </w:t>
      </w:r>
      <w:r w:rsidRPr="00B56F02">
        <w:rPr>
          <w:rFonts w:cstheme="minorHAnsi"/>
          <w:b/>
          <w:color w:val="000000" w:themeColor="text1"/>
        </w:rPr>
        <w:t>παράταση σπουδών</w:t>
      </w:r>
      <w:r w:rsidRPr="00B56F02">
        <w:rPr>
          <w:rFonts w:cstheme="minorHAnsi"/>
          <w:color w:val="000000" w:themeColor="text1"/>
        </w:rPr>
        <w:t xml:space="preserve"> και μέχρι </w:t>
      </w:r>
      <w:r w:rsidR="004E0905" w:rsidRPr="00B56F02">
        <w:rPr>
          <w:rFonts w:cstheme="minorHAnsi"/>
          <w:color w:val="000000" w:themeColor="text1"/>
        </w:rPr>
        <w:t>ένα έτος</w:t>
      </w:r>
      <w:r w:rsidRPr="00B56F02">
        <w:rPr>
          <w:rFonts w:cstheme="minorHAnsi"/>
          <w:color w:val="000000" w:themeColor="text1"/>
        </w:rPr>
        <w:t>, κατόπιν αιτιολογημένης απόφασης της Συνέλευσης του Τμήματος.</w:t>
      </w:r>
    </w:p>
    <w:p w14:paraId="5B474507" w14:textId="77777777" w:rsidR="006D22A4" w:rsidRPr="00B56F02" w:rsidRDefault="006D22A4" w:rsidP="00B56F02">
      <w:pPr>
        <w:spacing w:after="120"/>
        <w:rPr>
          <w:rFonts w:cstheme="minorHAnsi"/>
        </w:rPr>
      </w:pPr>
    </w:p>
    <w:p w14:paraId="5830149A" w14:textId="77777777" w:rsidR="00D0082D" w:rsidRPr="00B56F02" w:rsidRDefault="002A08C8" w:rsidP="00B56F02">
      <w:pPr>
        <w:pStyle w:val="Heading3"/>
        <w:spacing w:before="0" w:after="120"/>
        <w:rPr>
          <w:rFonts w:asciiTheme="minorHAnsi" w:hAnsiTheme="minorHAnsi" w:cstheme="minorHAnsi"/>
        </w:rPr>
      </w:pPr>
      <w:bookmarkStart w:id="31" w:name="_Toc36133151"/>
      <w:r w:rsidRPr="00B56F02">
        <w:rPr>
          <w:rFonts w:asciiTheme="minorHAnsi" w:hAnsiTheme="minorHAnsi" w:cstheme="minorHAnsi"/>
        </w:rPr>
        <w:t>2. Αναστολή φοίτησης.</w:t>
      </w:r>
      <w:bookmarkEnd w:id="31"/>
      <w:r w:rsidRPr="00B56F02">
        <w:rPr>
          <w:rFonts w:asciiTheme="minorHAnsi" w:hAnsiTheme="minorHAnsi" w:cstheme="minorHAnsi"/>
        </w:rPr>
        <w:t xml:space="preserve"> </w:t>
      </w:r>
    </w:p>
    <w:p w14:paraId="479349D6" w14:textId="76E8E0B6" w:rsidR="00D0082D" w:rsidRPr="00B56F02" w:rsidRDefault="00D0082D" w:rsidP="00B56F02">
      <w:pPr>
        <w:spacing w:after="120"/>
        <w:rPr>
          <w:rFonts w:cstheme="minorHAnsi"/>
          <w:color w:val="000000" w:themeColor="text1"/>
        </w:rPr>
      </w:pPr>
      <w:r w:rsidRPr="00B56F02">
        <w:rPr>
          <w:rFonts w:cstheme="minorHAnsi"/>
          <w:color w:val="000000" w:themeColor="text1"/>
        </w:rPr>
        <w:t xml:space="preserve">Στους μεταπτυχιακούς/κες φοιτητές/τριες μπορεί να χορηγηθεί, κατόπιν υποβολής σχετικής αίτησης, προσωρινή </w:t>
      </w:r>
      <w:r w:rsidRPr="00B56F02">
        <w:rPr>
          <w:rFonts w:cstheme="minorHAnsi"/>
          <w:b/>
          <w:color w:val="000000" w:themeColor="text1"/>
        </w:rPr>
        <w:t>αναστολή σπουδών</w:t>
      </w:r>
      <w:r w:rsidRPr="00B56F02">
        <w:rPr>
          <w:rFonts w:cstheme="minorHAnsi"/>
          <w:color w:val="000000" w:themeColor="text1"/>
        </w:rPr>
        <w:t xml:space="preserve">, που δεν μπορεί να υπερβαίνει τα </w:t>
      </w:r>
      <w:r w:rsidR="004E0905" w:rsidRPr="00B56F02">
        <w:rPr>
          <w:rFonts w:cstheme="minorHAnsi"/>
          <w:color w:val="000000" w:themeColor="text1"/>
        </w:rPr>
        <w:t>δύο</w:t>
      </w:r>
      <w:r w:rsidRPr="00B56F02">
        <w:rPr>
          <w:rFonts w:cstheme="minorHAnsi"/>
          <w:color w:val="000000" w:themeColor="text1"/>
        </w:rPr>
        <w:t xml:space="preserve"> (</w:t>
      </w:r>
      <w:r w:rsidR="004E0905" w:rsidRPr="00B56F02">
        <w:rPr>
          <w:rFonts w:cstheme="minorHAnsi"/>
          <w:color w:val="000000" w:themeColor="text1"/>
        </w:rPr>
        <w:t>2</w:t>
      </w:r>
      <w:r w:rsidRPr="00B56F02">
        <w:rPr>
          <w:rFonts w:cstheme="minorHAnsi"/>
          <w:color w:val="000000" w:themeColor="text1"/>
        </w:rPr>
        <w:t>) συνεχόμενα  εξάμηνα. Κατά την διάρκεια της αναστολής, ο μεταπτυχιακός φοιτητής χάνει την ιδιότητα του φοιτητή. Ο χρόνος της αναστολής δεν προσμετράται  στην ανώτατη διάρκεια κανονικής φοίτησης.</w:t>
      </w:r>
    </w:p>
    <w:p w14:paraId="7884742D" w14:textId="77777777" w:rsidR="00D0082D" w:rsidRPr="00B56F02" w:rsidRDefault="002A08C8" w:rsidP="00B56F02">
      <w:pPr>
        <w:pStyle w:val="Heading3"/>
        <w:spacing w:before="0" w:after="120"/>
        <w:rPr>
          <w:rFonts w:asciiTheme="minorHAnsi" w:hAnsiTheme="minorHAnsi" w:cstheme="minorHAnsi"/>
        </w:rPr>
      </w:pPr>
      <w:bookmarkStart w:id="32" w:name="_Toc36133152"/>
      <w:r w:rsidRPr="00B56F02">
        <w:rPr>
          <w:rFonts w:asciiTheme="minorHAnsi" w:hAnsiTheme="minorHAnsi" w:cstheme="minorHAnsi"/>
        </w:rPr>
        <w:t>3. Μερική φοίτηση.</w:t>
      </w:r>
      <w:bookmarkEnd w:id="32"/>
      <w:r w:rsidRPr="00B56F02">
        <w:rPr>
          <w:rFonts w:asciiTheme="minorHAnsi" w:hAnsiTheme="minorHAnsi" w:cstheme="minorHAnsi"/>
        </w:rPr>
        <w:t xml:space="preserve"> </w:t>
      </w:r>
    </w:p>
    <w:p w14:paraId="2992E35C" w14:textId="544027E7" w:rsidR="00341A8D" w:rsidRPr="00B56F02" w:rsidRDefault="00341A8D" w:rsidP="00B56F02">
      <w:pPr>
        <w:pStyle w:val="paragraph"/>
        <w:jc w:val="both"/>
        <w:textAlignment w:val="baseline"/>
        <w:rPr>
          <w:rFonts w:asciiTheme="minorHAnsi" w:hAnsiTheme="minorHAnsi" w:cstheme="minorHAnsi"/>
          <w:sz w:val="22"/>
          <w:szCs w:val="22"/>
        </w:rPr>
      </w:pPr>
      <w:bookmarkStart w:id="33" w:name="_Toc36133153"/>
      <w:r w:rsidRPr="00B56F02">
        <w:rPr>
          <w:rStyle w:val="normaltextrun"/>
          <w:rFonts w:asciiTheme="minorHAnsi" w:eastAsia="Batang" w:hAnsiTheme="minorHAnsi" w:cstheme="minorHAnsi"/>
          <w:sz w:val="22"/>
          <w:szCs w:val="22"/>
        </w:rPr>
        <w:t>Δε δίνεται η δυνατότητα μερικής φοίτησης </w:t>
      </w:r>
      <w:r w:rsidRPr="00B56F02">
        <w:rPr>
          <w:rStyle w:val="eop"/>
          <w:rFonts w:asciiTheme="minorHAnsi" w:eastAsia="Batang" w:hAnsiTheme="minorHAnsi" w:cstheme="minorHAnsi"/>
          <w:sz w:val="22"/>
          <w:szCs w:val="22"/>
        </w:rPr>
        <w:t> </w:t>
      </w:r>
    </w:p>
    <w:p w14:paraId="3D9560D6" w14:textId="77777777" w:rsidR="00D0082D" w:rsidRPr="00B56F02" w:rsidRDefault="002A08C8" w:rsidP="00B56F02">
      <w:pPr>
        <w:pStyle w:val="Heading3"/>
        <w:spacing w:before="0" w:after="120"/>
        <w:rPr>
          <w:rFonts w:asciiTheme="minorHAnsi" w:hAnsiTheme="minorHAnsi" w:cstheme="minorHAnsi"/>
        </w:rPr>
      </w:pPr>
      <w:r w:rsidRPr="00B56F02">
        <w:rPr>
          <w:rFonts w:asciiTheme="minorHAnsi" w:hAnsiTheme="minorHAnsi" w:cstheme="minorHAnsi"/>
        </w:rPr>
        <w:lastRenderedPageBreak/>
        <w:t>4. Υλικοτεχνική Υποδομή.</w:t>
      </w:r>
      <w:bookmarkEnd w:id="33"/>
      <w:r w:rsidRPr="00B56F02">
        <w:rPr>
          <w:rFonts w:asciiTheme="minorHAnsi" w:hAnsiTheme="minorHAnsi" w:cstheme="minorHAnsi"/>
        </w:rPr>
        <w:t xml:space="preserve"> </w:t>
      </w:r>
    </w:p>
    <w:p w14:paraId="6002C0AB" w14:textId="1CA86A12" w:rsidR="00341A8D" w:rsidRPr="00B56F02" w:rsidRDefault="00341A8D" w:rsidP="00B56F02">
      <w:pPr>
        <w:pStyle w:val="paragraph"/>
        <w:spacing w:line="276" w:lineRule="auto"/>
        <w:jc w:val="both"/>
        <w:textAlignment w:val="baseline"/>
        <w:rPr>
          <w:rFonts w:asciiTheme="minorHAnsi" w:hAnsiTheme="minorHAnsi" w:cstheme="minorHAnsi"/>
          <w:sz w:val="22"/>
          <w:szCs w:val="22"/>
        </w:rPr>
      </w:pPr>
      <w:bookmarkStart w:id="34" w:name="_Toc36133154"/>
      <w:r w:rsidRPr="00B56F02">
        <w:rPr>
          <w:rStyle w:val="normaltextrun"/>
          <w:rFonts w:asciiTheme="minorHAnsi" w:eastAsia="Batang" w:hAnsiTheme="minorHAnsi" w:cstheme="minorHAnsi"/>
          <w:sz w:val="22"/>
          <w:szCs w:val="22"/>
        </w:rPr>
        <w:t xml:space="preserve">Το Πρόγραμμα θα λειτουργήσει στις εγκαταστάσεις του Τμήματος Ιατρικής του Πανεπιστημίου Θεσσαλίας σε ένα (1) κτίριο, συνολικής επιφάνειας </w:t>
      </w:r>
      <w:r w:rsidRPr="00B56F02">
        <w:rPr>
          <w:rStyle w:val="normaltextrun"/>
          <w:rFonts w:asciiTheme="minorHAnsi" w:eastAsia="Batang" w:hAnsiTheme="minorHAnsi" w:cstheme="minorHAnsi"/>
          <w:sz w:val="22"/>
          <w:szCs w:val="22"/>
          <w:shd w:val="clear" w:color="auto" w:fill="FFFFFF"/>
        </w:rPr>
        <w:t>25.254,38</w:t>
      </w:r>
      <w:r w:rsidRPr="00B56F02">
        <w:rPr>
          <w:rStyle w:val="normaltextrun"/>
          <w:rFonts w:asciiTheme="minorHAnsi" w:eastAsia="Batang" w:hAnsiTheme="minorHAnsi" w:cstheme="minorHAnsi"/>
          <w:sz w:val="22"/>
          <w:szCs w:val="22"/>
        </w:rPr>
        <w:t xml:space="preserve">τ.μ. σε </w:t>
      </w:r>
      <w:r w:rsidRPr="00B56F02">
        <w:rPr>
          <w:rStyle w:val="spellingerror"/>
          <w:rFonts w:asciiTheme="minorHAnsi" w:eastAsia="Batang" w:hAnsiTheme="minorHAnsi" w:cstheme="minorHAnsi"/>
          <w:sz w:val="22"/>
          <w:szCs w:val="22"/>
        </w:rPr>
        <w:t>οικοπεδική</w:t>
      </w:r>
      <w:r w:rsidRPr="00B56F02">
        <w:rPr>
          <w:rStyle w:val="normaltextrun"/>
          <w:rFonts w:asciiTheme="minorHAnsi" w:eastAsia="Batang" w:hAnsiTheme="minorHAnsi" w:cstheme="minorHAnsi"/>
          <w:sz w:val="22"/>
          <w:szCs w:val="22"/>
        </w:rPr>
        <w:t xml:space="preserve"> έκταση </w:t>
      </w:r>
      <w:r w:rsidRPr="00B56F02">
        <w:rPr>
          <w:rStyle w:val="normaltextrun"/>
          <w:rFonts w:asciiTheme="minorHAnsi" w:eastAsia="Batang" w:hAnsiTheme="minorHAnsi" w:cstheme="minorHAnsi"/>
          <w:sz w:val="22"/>
          <w:szCs w:val="22"/>
          <w:shd w:val="clear" w:color="auto" w:fill="FFFFFF"/>
        </w:rPr>
        <w:t>90.000</w:t>
      </w:r>
      <w:r w:rsidRPr="00B56F02">
        <w:rPr>
          <w:rStyle w:val="normaltextrun"/>
          <w:rFonts w:asciiTheme="minorHAnsi" w:eastAsia="Batang" w:hAnsiTheme="minorHAnsi" w:cstheme="minorHAnsi"/>
          <w:sz w:val="22"/>
          <w:szCs w:val="22"/>
        </w:rPr>
        <w:t xml:space="preserve"> </w:t>
      </w:r>
      <w:r w:rsidRPr="00B56F02">
        <w:rPr>
          <w:rStyle w:val="spellingerror"/>
          <w:rFonts w:asciiTheme="minorHAnsi" w:eastAsia="Batang" w:hAnsiTheme="minorHAnsi" w:cstheme="minorHAnsi"/>
          <w:sz w:val="22"/>
          <w:szCs w:val="22"/>
        </w:rPr>
        <w:t>τμ</w:t>
      </w:r>
      <w:r w:rsidRPr="00B56F02">
        <w:rPr>
          <w:rStyle w:val="normaltextrun"/>
          <w:rFonts w:asciiTheme="minorHAnsi" w:eastAsia="Batang" w:hAnsiTheme="minorHAnsi" w:cstheme="minorHAnsi"/>
          <w:sz w:val="22"/>
          <w:szCs w:val="22"/>
        </w:rPr>
        <w:t>., τα οποία είναι διαθέσιμα και για τη λειτουργία του Προγράμματος Μεταπτυχιακών Σπουδών.</w:t>
      </w:r>
      <w:r w:rsidRPr="00B56F02">
        <w:rPr>
          <w:rStyle w:val="eop"/>
          <w:rFonts w:asciiTheme="minorHAnsi" w:hAnsiTheme="minorHAnsi" w:cstheme="minorHAnsi"/>
          <w:sz w:val="22"/>
          <w:szCs w:val="22"/>
        </w:rPr>
        <w:t> </w:t>
      </w:r>
    </w:p>
    <w:p w14:paraId="64A65B3A" w14:textId="0B2B6114" w:rsidR="00341A8D" w:rsidRPr="00B56F02" w:rsidRDefault="00341A8D" w:rsidP="00B56F02">
      <w:pPr>
        <w:pStyle w:val="paragraph"/>
        <w:spacing w:line="276" w:lineRule="auto"/>
        <w:jc w:val="both"/>
        <w:textAlignment w:val="baseline"/>
        <w:rPr>
          <w:rFonts w:asciiTheme="minorHAnsi" w:hAnsiTheme="minorHAnsi" w:cstheme="minorHAnsi"/>
          <w:sz w:val="22"/>
          <w:szCs w:val="22"/>
        </w:rPr>
      </w:pPr>
      <w:r w:rsidRPr="00B56F02">
        <w:rPr>
          <w:rStyle w:val="normaltextrun"/>
          <w:rFonts w:asciiTheme="minorHAnsi" w:eastAsia="Batang" w:hAnsiTheme="minorHAnsi" w:cstheme="minorHAnsi"/>
          <w:sz w:val="22"/>
          <w:szCs w:val="22"/>
        </w:rPr>
        <w:t xml:space="preserve">Οι αίθουσες διδασκαλίας των μαθημάτων του Π.Μ.Σ. που αυτά πραγματοποιούνται </w:t>
      </w:r>
      <w:r w:rsidR="00CF18C8" w:rsidRPr="00B56F02">
        <w:rPr>
          <w:rStyle w:val="normaltextrun"/>
          <w:rFonts w:asciiTheme="minorHAnsi" w:eastAsia="Batang" w:hAnsiTheme="minorHAnsi" w:cstheme="minorHAnsi"/>
          <w:sz w:val="22"/>
          <w:szCs w:val="22"/>
        </w:rPr>
        <w:t xml:space="preserve">με φυσική παρουσία </w:t>
      </w:r>
      <w:r w:rsidRPr="00B56F02">
        <w:rPr>
          <w:rStyle w:val="normaltextrun"/>
          <w:rFonts w:asciiTheme="minorHAnsi" w:eastAsia="Batang" w:hAnsiTheme="minorHAnsi" w:cstheme="minorHAnsi"/>
          <w:sz w:val="22"/>
          <w:szCs w:val="22"/>
        </w:rPr>
        <w:t>είναι: </w:t>
      </w:r>
      <w:r w:rsidRPr="00B56F02">
        <w:rPr>
          <w:rStyle w:val="eop"/>
          <w:rFonts w:asciiTheme="minorHAnsi" w:hAnsiTheme="minorHAnsi" w:cstheme="minorHAnsi"/>
          <w:sz w:val="22"/>
          <w:szCs w:val="22"/>
        </w:rPr>
        <w:t> </w:t>
      </w:r>
    </w:p>
    <w:p w14:paraId="5D06AA9E" w14:textId="23FEC894" w:rsidR="00341A8D" w:rsidRPr="00B56F02" w:rsidRDefault="00341A8D" w:rsidP="00B56F02">
      <w:pPr>
        <w:pStyle w:val="paragraph"/>
        <w:spacing w:line="276" w:lineRule="auto"/>
        <w:jc w:val="both"/>
        <w:textAlignment w:val="baseline"/>
        <w:rPr>
          <w:rFonts w:asciiTheme="minorHAnsi" w:hAnsiTheme="minorHAnsi" w:cstheme="minorHAnsi"/>
          <w:sz w:val="22"/>
          <w:szCs w:val="22"/>
        </w:rPr>
      </w:pPr>
      <w:r w:rsidRPr="00B56F02">
        <w:rPr>
          <w:rStyle w:val="normaltextrun"/>
          <w:rFonts w:asciiTheme="minorHAnsi" w:eastAsia="Batang" w:hAnsiTheme="minorHAnsi" w:cstheme="minorHAnsi"/>
          <w:sz w:val="22"/>
          <w:szCs w:val="22"/>
        </w:rPr>
        <w:t xml:space="preserve">1.Αίθουσες διδασκαλίας, </w:t>
      </w:r>
      <w:r w:rsidR="00C62967" w:rsidRPr="00B56F02">
        <w:rPr>
          <w:rStyle w:val="normaltextrun"/>
          <w:rFonts w:asciiTheme="minorHAnsi" w:eastAsia="Batang" w:hAnsiTheme="minorHAnsi" w:cstheme="minorHAnsi"/>
          <w:sz w:val="22"/>
          <w:szCs w:val="22"/>
        </w:rPr>
        <w:t xml:space="preserve">έξι </w:t>
      </w:r>
      <w:r w:rsidRPr="00B56F02">
        <w:rPr>
          <w:rStyle w:val="normaltextrun"/>
          <w:rFonts w:asciiTheme="minorHAnsi" w:eastAsia="Batang" w:hAnsiTheme="minorHAnsi" w:cstheme="minorHAnsi"/>
          <w:sz w:val="22"/>
          <w:szCs w:val="22"/>
        </w:rPr>
        <w:t>(</w:t>
      </w:r>
      <w:r w:rsidR="00C62967" w:rsidRPr="00B56F02">
        <w:rPr>
          <w:rStyle w:val="normaltextrun"/>
          <w:rFonts w:asciiTheme="minorHAnsi" w:eastAsia="Batang" w:hAnsiTheme="minorHAnsi" w:cstheme="minorHAnsi"/>
          <w:sz w:val="22"/>
          <w:szCs w:val="22"/>
        </w:rPr>
        <w:t>6</w:t>
      </w:r>
      <w:r w:rsidRPr="00B56F02">
        <w:rPr>
          <w:rStyle w:val="normaltextrun"/>
          <w:rFonts w:asciiTheme="minorHAnsi" w:eastAsia="Batang" w:hAnsiTheme="minorHAnsi" w:cstheme="minorHAnsi"/>
          <w:sz w:val="22"/>
          <w:szCs w:val="22"/>
        </w:rPr>
        <w:t>), χωρητικότητας εξήντα (60) ατόμων εκάστη</w:t>
      </w:r>
      <w:r w:rsidRPr="00B56F02">
        <w:rPr>
          <w:rStyle w:val="eop"/>
          <w:rFonts w:asciiTheme="minorHAnsi" w:hAnsiTheme="minorHAnsi" w:cstheme="minorHAnsi"/>
          <w:sz w:val="22"/>
          <w:szCs w:val="22"/>
        </w:rPr>
        <w:t> </w:t>
      </w:r>
    </w:p>
    <w:p w14:paraId="63CC547A" w14:textId="77777777" w:rsidR="00341A8D" w:rsidRPr="00B56F02" w:rsidRDefault="00341A8D" w:rsidP="00B56F02">
      <w:pPr>
        <w:pStyle w:val="paragraph"/>
        <w:spacing w:line="276" w:lineRule="auto"/>
        <w:jc w:val="both"/>
        <w:textAlignment w:val="baseline"/>
        <w:rPr>
          <w:rStyle w:val="normaltextrun"/>
          <w:rFonts w:asciiTheme="minorHAnsi" w:eastAsia="Batang" w:hAnsiTheme="minorHAnsi" w:cstheme="minorHAnsi"/>
          <w:sz w:val="22"/>
          <w:szCs w:val="22"/>
        </w:rPr>
      </w:pPr>
      <w:r w:rsidRPr="00B56F02">
        <w:rPr>
          <w:rStyle w:val="normaltextrun"/>
          <w:rFonts w:asciiTheme="minorHAnsi" w:eastAsia="Batang" w:hAnsiTheme="minorHAnsi" w:cstheme="minorHAnsi"/>
          <w:sz w:val="22"/>
          <w:szCs w:val="22"/>
        </w:rPr>
        <w:t>2.Αμφιθέατρα, δύο (2), χωρητικότητας εκατό (100) ατόμων έκαστο.</w:t>
      </w:r>
    </w:p>
    <w:p w14:paraId="215051F4" w14:textId="0061A784" w:rsidR="008E3D7D" w:rsidRPr="00B56F02" w:rsidRDefault="008E3D7D" w:rsidP="00B56F02">
      <w:pPr>
        <w:pStyle w:val="paragraph"/>
        <w:spacing w:line="276" w:lineRule="auto"/>
        <w:jc w:val="both"/>
        <w:textAlignment w:val="baseline"/>
        <w:rPr>
          <w:rFonts w:asciiTheme="minorHAnsi" w:eastAsia="Batang" w:hAnsiTheme="minorHAnsi" w:cstheme="minorHAnsi"/>
          <w:sz w:val="22"/>
          <w:szCs w:val="22"/>
        </w:rPr>
      </w:pPr>
      <w:r w:rsidRPr="00B56F02">
        <w:rPr>
          <w:rStyle w:val="normaltextrun"/>
          <w:rFonts w:asciiTheme="minorHAnsi" w:eastAsia="Batang" w:hAnsiTheme="minorHAnsi" w:cstheme="minorHAnsi"/>
          <w:sz w:val="22"/>
          <w:szCs w:val="22"/>
        </w:rPr>
        <w:t>3. Μονάδα Αναίμακτης Διαγνωστικής Αγγειακών Παθήσεων</w:t>
      </w:r>
      <w:r w:rsidR="008851E4" w:rsidRPr="00B56F02">
        <w:rPr>
          <w:rStyle w:val="normaltextrun"/>
          <w:rFonts w:asciiTheme="minorHAnsi" w:eastAsia="Batang" w:hAnsiTheme="minorHAnsi" w:cstheme="minorHAnsi"/>
          <w:sz w:val="22"/>
          <w:szCs w:val="22"/>
        </w:rPr>
        <w:t xml:space="preserve"> της </w:t>
      </w:r>
      <w:r w:rsidRPr="00B56F02">
        <w:rPr>
          <w:rStyle w:val="normaltextrun"/>
          <w:rFonts w:asciiTheme="minorHAnsi" w:eastAsia="Batang" w:hAnsiTheme="minorHAnsi" w:cstheme="minorHAnsi"/>
          <w:sz w:val="22"/>
          <w:szCs w:val="22"/>
        </w:rPr>
        <w:t xml:space="preserve">Πανεπιστημιακής Αγγειοχειρουργικής </w:t>
      </w:r>
      <w:r w:rsidR="008851E4" w:rsidRPr="00B56F02">
        <w:rPr>
          <w:rStyle w:val="normaltextrun"/>
          <w:rFonts w:asciiTheme="minorHAnsi" w:eastAsia="Batang" w:hAnsiTheme="minorHAnsi" w:cstheme="minorHAnsi"/>
          <w:sz w:val="22"/>
          <w:szCs w:val="22"/>
        </w:rPr>
        <w:t xml:space="preserve">    </w:t>
      </w:r>
      <w:r w:rsidRPr="00B56F02">
        <w:rPr>
          <w:rStyle w:val="normaltextrun"/>
          <w:rFonts w:asciiTheme="minorHAnsi" w:eastAsia="Batang" w:hAnsiTheme="minorHAnsi" w:cstheme="minorHAnsi"/>
          <w:sz w:val="22"/>
          <w:szCs w:val="22"/>
        </w:rPr>
        <w:t>Κλινικής στο Πανεπιστημιακό Νοσοκομείο Λάρισας</w:t>
      </w:r>
      <w:r w:rsidR="00F265A6" w:rsidRPr="00B56F02">
        <w:rPr>
          <w:rStyle w:val="normaltextrun"/>
          <w:rFonts w:asciiTheme="minorHAnsi" w:eastAsia="Batang" w:hAnsiTheme="minorHAnsi" w:cstheme="minorHAnsi"/>
          <w:sz w:val="22"/>
          <w:szCs w:val="22"/>
        </w:rPr>
        <w:t xml:space="preserve">, που διαθέτει τρία μηχανήματα υπερήχων, χωρητικότητας </w:t>
      </w:r>
      <w:r w:rsidR="00F20932" w:rsidRPr="00B56F02">
        <w:rPr>
          <w:rStyle w:val="normaltextrun"/>
          <w:rFonts w:asciiTheme="minorHAnsi" w:eastAsia="Batang" w:hAnsiTheme="minorHAnsi" w:cstheme="minorHAnsi"/>
          <w:sz w:val="22"/>
          <w:szCs w:val="22"/>
        </w:rPr>
        <w:t>πέντε (5) ατόμων εκτός του προσωπικού</w:t>
      </w:r>
      <w:r w:rsidR="00BE5712" w:rsidRPr="00B56F02">
        <w:rPr>
          <w:rStyle w:val="normaltextrun"/>
          <w:rFonts w:asciiTheme="minorHAnsi" w:eastAsia="Batang" w:hAnsiTheme="minorHAnsi" w:cstheme="minorHAnsi"/>
          <w:sz w:val="22"/>
          <w:szCs w:val="22"/>
        </w:rPr>
        <w:t xml:space="preserve">. Στο χώρο αυτό πραγματοποιείται η επικουρική πρακτική άσκηση </w:t>
      </w:r>
      <w:r w:rsidR="008851E4" w:rsidRPr="00B56F02">
        <w:rPr>
          <w:rStyle w:val="normaltextrun"/>
          <w:rFonts w:asciiTheme="minorHAnsi" w:eastAsia="Batang" w:hAnsiTheme="minorHAnsi" w:cstheme="minorHAnsi"/>
          <w:sz w:val="22"/>
          <w:szCs w:val="22"/>
        </w:rPr>
        <w:t>σε μικρές ομάδες σε προκαθορισμένες ημέρες.</w:t>
      </w:r>
      <w:r w:rsidR="00BE5712" w:rsidRPr="00B56F02">
        <w:rPr>
          <w:rStyle w:val="normaltextrun"/>
          <w:rFonts w:asciiTheme="minorHAnsi" w:eastAsia="Batang" w:hAnsiTheme="minorHAnsi" w:cstheme="minorHAnsi"/>
          <w:sz w:val="22"/>
          <w:szCs w:val="22"/>
        </w:rPr>
        <w:t xml:space="preserve"> </w:t>
      </w:r>
      <w:r w:rsidRPr="00B56F02">
        <w:rPr>
          <w:rStyle w:val="normaltextrun"/>
          <w:rFonts w:asciiTheme="minorHAnsi" w:eastAsia="Batang" w:hAnsiTheme="minorHAnsi" w:cstheme="minorHAnsi"/>
          <w:sz w:val="22"/>
          <w:szCs w:val="22"/>
        </w:rPr>
        <w:t xml:space="preserve"> </w:t>
      </w:r>
    </w:p>
    <w:p w14:paraId="6C1E7618" w14:textId="77777777" w:rsidR="00D0082D" w:rsidRPr="00B56F02" w:rsidRDefault="002A08C8" w:rsidP="00B56F02">
      <w:pPr>
        <w:pStyle w:val="Heading3"/>
        <w:spacing w:before="0" w:after="120"/>
        <w:rPr>
          <w:rFonts w:asciiTheme="minorHAnsi" w:hAnsiTheme="minorHAnsi" w:cstheme="minorHAnsi"/>
        </w:rPr>
      </w:pPr>
      <w:r w:rsidRPr="00B56F02">
        <w:rPr>
          <w:rFonts w:asciiTheme="minorHAnsi" w:hAnsiTheme="minorHAnsi" w:cstheme="minorHAnsi"/>
        </w:rPr>
        <w:t>5. Ολοκλήρωση των σπουδών.</w:t>
      </w:r>
      <w:bookmarkEnd w:id="34"/>
      <w:r w:rsidRPr="00B56F02">
        <w:rPr>
          <w:rFonts w:asciiTheme="minorHAnsi" w:hAnsiTheme="minorHAnsi" w:cstheme="minorHAnsi"/>
        </w:rPr>
        <w:t xml:space="preserve"> </w:t>
      </w:r>
    </w:p>
    <w:p w14:paraId="67A562D7" w14:textId="77777777" w:rsidR="002A08C8" w:rsidRPr="00B56F02" w:rsidRDefault="002A08C8" w:rsidP="00B56F02">
      <w:pPr>
        <w:spacing w:after="120"/>
        <w:rPr>
          <w:rFonts w:cstheme="minorHAnsi"/>
        </w:rPr>
      </w:pPr>
      <w:r w:rsidRPr="00B56F02">
        <w:rPr>
          <w:rFonts w:cstheme="minorHAnsi"/>
        </w:rPr>
        <w:t xml:space="preserve">Ένας μεταπτυχιακός φοιτητής ή φοιτήτρια θεωρείται κάτοχος του Διπλώματος Μεταπτυχιακών Σπουδών από τη στιγμή που ολοκλήρωσε πλήρως τις υποχρεώσεις του. </w:t>
      </w:r>
    </w:p>
    <w:p w14:paraId="7E91A39B" w14:textId="77777777" w:rsidR="00341A8D" w:rsidRPr="00B56F02" w:rsidRDefault="00BB5706" w:rsidP="00B56F02">
      <w:pPr>
        <w:spacing w:after="120"/>
        <w:rPr>
          <w:rFonts w:cstheme="minorHAnsi"/>
        </w:rPr>
      </w:pPr>
      <w:r w:rsidRPr="00B56F02">
        <w:rPr>
          <w:rFonts w:cstheme="minorHAnsi"/>
        </w:rPr>
        <w:t xml:space="preserve">Για να λάβει μέρος ο φοιτητής στην τελετή καθομολόγησης πρέπει να έχει : </w:t>
      </w:r>
    </w:p>
    <w:p w14:paraId="43EB2D58" w14:textId="1CA4EFD6" w:rsidR="00BB5706" w:rsidRPr="00B56F02" w:rsidRDefault="00BB5706" w:rsidP="00B56F02">
      <w:pPr>
        <w:pStyle w:val="ListParagraph"/>
        <w:numPr>
          <w:ilvl w:val="0"/>
          <w:numId w:val="20"/>
        </w:numPr>
        <w:spacing w:after="120"/>
        <w:rPr>
          <w:rFonts w:asciiTheme="minorHAnsi" w:hAnsiTheme="minorHAnsi" w:cstheme="minorHAnsi"/>
          <w:sz w:val="22"/>
          <w:szCs w:val="22"/>
        </w:rPr>
      </w:pPr>
      <w:r w:rsidRPr="00B56F02">
        <w:rPr>
          <w:rFonts w:asciiTheme="minorHAnsi" w:hAnsiTheme="minorHAnsi" w:cstheme="minorHAnsi"/>
          <w:sz w:val="22"/>
          <w:szCs w:val="22"/>
        </w:rPr>
        <w:t>Ολοκληρώσει με επιτυχία τον κύκλο σπουδών, όπως προβλέπεται από το Πρόγραμμα Σπουδών.</w:t>
      </w:r>
    </w:p>
    <w:p w14:paraId="303761C3" w14:textId="77777777" w:rsidR="00BB5706" w:rsidRPr="00B56F02" w:rsidRDefault="00BB5706" w:rsidP="00B56F02">
      <w:pPr>
        <w:pStyle w:val="ListParagraph"/>
        <w:numPr>
          <w:ilvl w:val="0"/>
          <w:numId w:val="9"/>
        </w:numPr>
        <w:spacing w:after="120"/>
        <w:ind w:left="714" w:hanging="357"/>
        <w:contextualSpacing w:val="0"/>
        <w:rPr>
          <w:rFonts w:asciiTheme="minorHAnsi" w:hAnsiTheme="minorHAnsi" w:cstheme="minorHAnsi"/>
          <w:sz w:val="22"/>
          <w:szCs w:val="22"/>
        </w:rPr>
      </w:pPr>
      <w:r w:rsidRPr="00B56F02">
        <w:rPr>
          <w:rFonts w:asciiTheme="minorHAnsi" w:hAnsiTheme="minorHAnsi" w:cstheme="minorHAnsi"/>
          <w:sz w:val="22"/>
          <w:szCs w:val="22"/>
        </w:rPr>
        <w:t>Να έχει παραδώσει την Ακαδημαϊκή ταυτότητα.</w:t>
      </w:r>
    </w:p>
    <w:p w14:paraId="57AE32AE" w14:textId="77777777" w:rsidR="00BB5706" w:rsidRPr="00B56F02" w:rsidRDefault="00BB5706" w:rsidP="00B56F02">
      <w:pPr>
        <w:pStyle w:val="ListParagraph"/>
        <w:numPr>
          <w:ilvl w:val="0"/>
          <w:numId w:val="9"/>
        </w:numPr>
        <w:spacing w:after="120"/>
        <w:ind w:left="714" w:hanging="357"/>
        <w:contextualSpacing w:val="0"/>
        <w:rPr>
          <w:rFonts w:asciiTheme="minorHAnsi" w:hAnsiTheme="minorHAnsi" w:cstheme="minorHAnsi"/>
          <w:sz w:val="22"/>
          <w:szCs w:val="22"/>
        </w:rPr>
      </w:pPr>
      <w:r w:rsidRPr="00B56F02">
        <w:rPr>
          <w:rFonts w:asciiTheme="minorHAnsi" w:hAnsiTheme="minorHAnsi" w:cstheme="minorHAnsi"/>
          <w:sz w:val="22"/>
          <w:szCs w:val="22"/>
        </w:rPr>
        <w:t xml:space="preserve">Να μην έχει εκκρεμότητες με τη βιβλιοθήκη. </w:t>
      </w:r>
    </w:p>
    <w:p w14:paraId="50DB29EE" w14:textId="77777777" w:rsidR="00BB5706" w:rsidRPr="00B56F02" w:rsidRDefault="00BB5706" w:rsidP="00B56F02">
      <w:pPr>
        <w:pStyle w:val="ListParagraph"/>
        <w:numPr>
          <w:ilvl w:val="0"/>
          <w:numId w:val="9"/>
        </w:numPr>
        <w:spacing w:after="120"/>
        <w:ind w:left="714" w:hanging="357"/>
        <w:contextualSpacing w:val="0"/>
        <w:rPr>
          <w:rFonts w:asciiTheme="minorHAnsi" w:hAnsiTheme="minorHAnsi" w:cstheme="minorHAnsi"/>
          <w:sz w:val="22"/>
          <w:szCs w:val="22"/>
        </w:rPr>
      </w:pPr>
      <w:r w:rsidRPr="00B56F02">
        <w:rPr>
          <w:rFonts w:asciiTheme="minorHAnsi" w:hAnsiTheme="minorHAnsi" w:cstheme="minorHAnsi"/>
          <w:sz w:val="22"/>
          <w:szCs w:val="22"/>
        </w:rPr>
        <w:t>Να έχει τακτοποιήσει τις οικονομικές εκκρεμότητες.</w:t>
      </w:r>
    </w:p>
    <w:p w14:paraId="02E47ECF" w14:textId="6DBAAE59" w:rsidR="002A08C8" w:rsidRPr="00B56F02" w:rsidRDefault="002A08C8" w:rsidP="00B56F02">
      <w:pPr>
        <w:spacing w:after="120"/>
        <w:rPr>
          <w:rFonts w:cstheme="minorHAnsi"/>
        </w:rPr>
      </w:pPr>
      <w:r w:rsidRPr="00B56F02">
        <w:rPr>
          <w:rFonts w:cstheme="minorHAnsi"/>
        </w:rPr>
        <w:t>Η καθομολόγηση για τους μεταπτυχιακούς φοιτητές/-τήτριες τελείται από</w:t>
      </w:r>
      <w:r w:rsidR="00DD36D6">
        <w:rPr>
          <w:rFonts w:cstheme="minorHAnsi"/>
        </w:rPr>
        <w:t xml:space="preserve"> τον Κοσμήτορα</w:t>
      </w:r>
      <w:r w:rsidRPr="00B56F02">
        <w:rPr>
          <w:rFonts w:cstheme="minorHAnsi"/>
        </w:rPr>
        <w:t>, παρουσία τ</w:t>
      </w:r>
      <w:r w:rsidR="00AC695A" w:rsidRPr="00B56F02">
        <w:rPr>
          <w:rFonts w:cstheme="minorHAnsi"/>
        </w:rPr>
        <w:t xml:space="preserve">ου </w:t>
      </w:r>
      <w:r w:rsidRPr="00B56F02">
        <w:rPr>
          <w:rFonts w:cstheme="minorHAnsi"/>
        </w:rPr>
        <w:t>Διευθυντ</w:t>
      </w:r>
      <w:r w:rsidR="00AC695A" w:rsidRPr="00B56F02">
        <w:rPr>
          <w:rFonts w:cstheme="minorHAnsi"/>
        </w:rPr>
        <w:t xml:space="preserve">ή του ΠΜΣ </w:t>
      </w:r>
      <w:r w:rsidRPr="00B56F02">
        <w:rPr>
          <w:rFonts w:cstheme="minorHAnsi"/>
        </w:rPr>
        <w:t>και τ</w:t>
      </w:r>
      <w:r w:rsidR="00AC695A" w:rsidRPr="00B56F02">
        <w:rPr>
          <w:rFonts w:cstheme="minorHAnsi"/>
        </w:rPr>
        <w:t xml:space="preserve">ου </w:t>
      </w:r>
      <w:r w:rsidRPr="00B56F02">
        <w:rPr>
          <w:rFonts w:cstheme="minorHAnsi"/>
        </w:rPr>
        <w:t>Προέδρ</w:t>
      </w:r>
      <w:r w:rsidR="00AC695A" w:rsidRPr="00B56F02">
        <w:rPr>
          <w:rFonts w:cstheme="minorHAnsi"/>
        </w:rPr>
        <w:t>ου του Τμήματος</w:t>
      </w:r>
      <w:r w:rsidRPr="00B56F02">
        <w:rPr>
          <w:rFonts w:cstheme="minorHAnsi"/>
        </w:rPr>
        <w:t xml:space="preserve">. </w:t>
      </w:r>
    </w:p>
    <w:p w14:paraId="6F4CC9F3" w14:textId="77777777" w:rsidR="00BF635A" w:rsidRPr="00B56F02" w:rsidRDefault="00BF635A" w:rsidP="00B56F02">
      <w:pPr>
        <w:pStyle w:val="Heading3"/>
        <w:spacing w:before="0" w:after="120"/>
        <w:rPr>
          <w:rFonts w:asciiTheme="minorHAnsi" w:hAnsiTheme="minorHAnsi" w:cstheme="minorHAnsi"/>
        </w:rPr>
      </w:pPr>
    </w:p>
    <w:p w14:paraId="6FEC734C" w14:textId="77777777" w:rsidR="00D0082D" w:rsidRPr="00B56F02" w:rsidRDefault="005A51E9" w:rsidP="00B56F02">
      <w:pPr>
        <w:pStyle w:val="Heading3"/>
        <w:spacing w:before="0" w:after="120"/>
        <w:rPr>
          <w:rFonts w:asciiTheme="minorHAnsi" w:hAnsiTheme="minorHAnsi" w:cstheme="minorHAnsi"/>
        </w:rPr>
      </w:pPr>
      <w:bookmarkStart w:id="35" w:name="_Toc36133156"/>
      <w:r w:rsidRPr="00B56F02">
        <w:rPr>
          <w:rFonts w:asciiTheme="minorHAnsi" w:hAnsiTheme="minorHAnsi" w:cstheme="minorHAnsi"/>
        </w:rPr>
        <w:t>6</w:t>
      </w:r>
      <w:r w:rsidR="002A08C8" w:rsidRPr="00B56F02">
        <w:rPr>
          <w:rFonts w:asciiTheme="minorHAnsi" w:hAnsiTheme="minorHAnsi" w:cstheme="minorHAnsi"/>
        </w:rPr>
        <w:t>. Ιδρυματικό αποθετήριο.</w:t>
      </w:r>
      <w:bookmarkEnd w:id="35"/>
      <w:r w:rsidR="002A08C8" w:rsidRPr="00B56F02">
        <w:rPr>
          <w:rFonts w:asciiTheme="minorHAnsi" w:hAnsiTheme="minorHAnsi" w:cstheme="minorHAnsi"/>
        </w:rPr>
        <w:t xml:space="preserve"> </w:t>
      </w:r>
    </w:p>
    <w:p w14:paraId="5D102CE9" w14:textId="77777777" w:rsidR="002A08C8" w:rsidRPr="00B56F02" w:rsidRDefault="002A08C8" w:rsidP="00B56F02">
      <w:pPr>
        <w:spacing w:after="120"/>
        <w:rPr>
          <w:rFonts w:cstheme="minorHAnsi"/>
          <w:color w:val="0000FF"/>
        </w:rPr>
      </w:pPr>
      <w:r w:rsidRPr="00B56F02">
        <w:rPr>
          <w:rFonts w:cstheme="minorHAnsi"/>
        </w:rPr>
        <w:t>Οι εγκεκριμένες Μεταπτυχιακές διπλωματικές εργασίες μετά το πέρας των ενδεχομένων διορθώσεων που προτείνονται από τις εξεταστικές επιτροπές, κατατίθε</w:t>
      </w:r>
      <w:r w:rsidR="00CA4AA6" w:rsidRPr="00B56F02">
        <w:rPr>
          <w:rFonts w:cstheme="minorHAnsi"/>
        </w:rPr>
        <w:t>ν</w:t>
      </w:r>
      <w:r w:rsidRPr="00B56F02">
        <w:rPr>
          <w:rFonts w:cstheme="minorHAnsi"/>
        </w:rPr>
        <w:t xml:space="preserve">ται από τους υποψηφίους μεταπτυχιακούς φοιτητές στη βιβλιοθήκη σε δύο αντίτυπα, ένα (1) βιβλιοδετημένο έντυπο και ένα (1) αντίτυπο σε ηλεκτρονική μορφή. Η Γραμματεία του τμήματος δεν ολοκληρώνει τα στάδια της απόδοσης του αντίστοιχου ακαδημαϊκού τίτλου, αν προηγουμένως δεν λαμβάνει από τους υποψηφίους, βεβαίωση κατάθεσης της μεταπτυχιακής διατριβής από τη Βιβλιοθήκη του ιδρύματος. Με ευθύνη της κεντρικής βιβλιοθήκης του ΠΘ όλες οι εργασίες αυτές δημοσιεύονται στο ιδρυματικό αποθετήριο του Πανεπιστημίου </w:t>
      </w:r>
      <w:r w:rsidRPr="00B56F02">
        <w:rPr>
          <w:rFonts w:cstheme="minorHAnsi"/>
          <w:color w:val="0000FF"/>
        </w:rPr>
        <w:t xml:space="preserve">http://ir.lib.uth.gr/handle/11615/1 </w:t>
      </w:r>
    </w:p>
    <w:p w14:paraId="5097BBB0" w14:textId="77777777" w:rsidR="00D0082D" w:rsidRPr="00B56F02" w:rsidRDefault="005A51E9" w:rsidP="00B56F02">
      <w:pPr>
        <w:pStyle w:val="Heading3"/>
        <w:spacing w:before="0" w:after="120"/>
        <w:rPr>
          <w:rFonts w:asciiTheme="minorHAnsi" w:hAnsiTheme="minorHAnsi" w:cstheme="minorHAnsi"/>
        </w:rPr>
      </w:pPr>
      <w:bookmarkStart w:id="36" w:name="_Toc36133157"/>
      <w:r w:rsidRPr="00B56F02">
        <w:rPr>
          <w:rFonts w:asciiTheme="minorHAnsi" w:hAnsiTheme="minorHAnsi" w:cstheme="minorHAnsi"/>
        </w:rPr>
        <w:t>7</w:t>
      </w:r>
      <w:r w:rsidR="002A08C8" w:rsidRPr="00B56F02">
        <w:rPr>
          <w:rFonts w:asciiTheme="minorHAnsi" w:hAnsiTheme="minorHAnsi" w:cstheme="minorHAnsi"/>
        </w:rPr>
        <w:t>. Βεβαιώσεις.</w:t>
      </w:r>
      <w:bookmarkEnd w:id="36"/>
      <w:r w:rsidR="002A08C8" w:rsidRPr="00B56F02">
        <w:rPr>
          <w:rFonts w:asciiTheme="minorHAnsi" w:hAnsiTheme="minorHAnsi" w:cstheme="minorHAnsi"/>
        </w:rPr>
        <w:t xml:space="preserve"> </w:t>
      </w:r>
    </w:p>
    <w:p w14:paraId="68082EFE" w14:textId="77777777" w:rsidR="002A08C8" w:rsidRPr="00B56F02" w:rsidRDefault="002A08C8" w:rsidP="00B56F02">
      <w:pPr>
        <w:spacing w:after="120"/>
        <w:rPr>
          <w:rFonts w:cstheme="minorHAnsi"/>
        </w:rPr>
      </w:pPr>
      <w:r w:rsidRPr="00B56F02">
        <w:rPr>
          <w:rFonts w:cstheme="minorHAnsi"/>
        </w:rPr>
        <w:t>Η μορφή του Μεταπτυχιακού Διπλώματος, και το τελετουργικό της ορκωμοσίας, καθορίζονται στον κανονισμό του ιδρύματος. Για τη μορφή του Παραρτήματος Διπλώματος, ισχύει η απόφαση του Πρυτανικού Συμβουλίου της 224</w:t>
      </w:r>
      <w:r w:rsidRPr="00B56F02">
        <w:rPr>
          <w:rFonts w:cstheme="minorHAnsi"/>
          <w:sz w:val="14"/>
          <w:szCs w:val="14"/>
        </w:rPr>
        <w:t xml:space="preserve">ης </w:t>
      </w:r>
      <w:r w:rsidRPr="00B56F02">
        <w:rPr>
          <w:rFonts w:cstheme="minorHAnsi"/>
        </w:rPr>
        <w:t xml:space="preserve">/17-10-2008 συνεδρίασής του και οι διατάξεις της Υ.Α. Φ5/89656/Β3/13-8-2007. </w:t>
      </w:r>
    </w:p>
    <w:p w14:paraId="1CFFC13C" w14:textId="77777777" w:rsidR="00D0082D" w:rsidRPr="00B56F02" w:rsidRDefault="005A51E9" w:rsidP="00B56F02">
      <w:pPr>
        <w:pStyle w:val="Heading3"/>
        <w:spacing w:before="0" w:after="120"/>
        <w:rPr>
          <w:rFonts w:asciiTheme="minorHAnsi" w:hAnsiTheme="minorHAnsi" w:cstheme="minorHAnsi"/>
        </w:rPr>
      </w:pPr>
      <w:bookmarkStart w:id="37" w:name="_Toc36133158"/>
      <w:r w:rsidRPr="00B56F02">
        <w:rPr>
          <w:rFonts w:asciiTheme="minorHAnsi" w:hAnsiTheme="minorHAnsi" w:cstheme="minorHAnsi"/>
        </w:rPr>
        <w:lastRenderedPageBreak/>
        <w:t>8</w:t>
      </w:r>
      <w:r w:rsidR="002A08C8" w:rsidRPr="00B56F02">
        <w:rPr>
          <w:rFonts w:asciiTheme="minorHAnsi" w:hAnsiTheme="minorHAnsi" w:cstheme="minorHAnsi"/>
        </w:rPr>
        <w:t>. Γραμματειακή κάλυψη, τεχνολογική και οικονομική υποστήριξη.</w:t>
      </w:r>
      <w:bookmarkEnd w:id="37"/>
      <w:r w:rsidR="002A08C8" w:rsidRPr="00B56F02">
        <w:rPr>
          <w:rFonts w:asciiTheme="minorHAnsi" w:hAnsiTheme="minorHAnsi" w:cstheme="minorHAnsi"/>
        </w:rPr>
        <w:t xml:space="preserve"> </w:t>
      </w:r>
    </w:p>
    <w:p w14:paraId="1AA4D10C" w14:textId="078FA33D" w:rsidR="002A08C8" w:rsidRPr="00B56F02" w:rsidRDefault="002A08C8" w:rsidP="00B56F02">
      <w:pPr>
        <w:spacing w:after="120"/>
        <w:rPr>
          <w:rFonts w:cstheme="minorHAnsi"/>
        </w:rPr>
      </w:pPr>
      <w:r w:rsidRPr="00B56F02">
        <w:rPr>
          <w:rFonts w:cstheme="minorHAnsi"/>
        </w:rPr>
        <w:t>Η γραμματειακή κάλυψη τ</w:t>
      </w:r>
      <w:r w:rsidR="001C2E85" w:rsidRPr="00B56F02">
        <w:rPr>
          <w:rFonts w:cstheme="minorHAnsi"/>
        </w:rPr>
        <w:t xml:space="preserve">ου </w:t>
      </w:r>
      <w:r w:rsidRPr="00B56F02">
        <w:rPr>
          <w:rFonts w:cstheme="minorHAnsi"/>
        </w:rPr>
        <w:t xml:space="preserve">ΠΜΣ </w:t>
      </w:r>
      <w:r w:rsidR="001C2E85" w:rsidRPr="00B56F02">
        <w:rPr>
          <w:rFonts w:cstheme="minorHAnsi"/>
        </w:rPr>
        <w:t xml:space="preserve">γίνεται από </w:t>
      </w:r>
      <w:r w:rsidR="00341A8D" w:rsidRPr="00B56F02">
        <w:rPr>
          <w:rFonts w:cstheme="minorHAnsi"/>
        </w:rPr>
        <w:t>άτομο</w:t>
      </w:r>
      <w:r w:rsidR="001C2E85" w:rsidRPr="00B56F02">
        <w:rPr>
          <w:rFonts w:cstheme="minorHAnsi"/>
        </w:rPr>
        <w:t xml:space="preserve"> </w:t>
      </w:r>
      <w:r w:rsidR="00341A8D" w:rsidRPr="00B56F02">
        <w:rPr>
          <w:rStyle w:val="normaltextrun"/>
          <w:rFonts w:cstheme="minorHAnsi"/>
        </w:rPr>
        <w:t xml:space="preserve">που θα προσληφθεί μετά από προκήρυξη μέσω ΕΛΚΕ </w:t>
      </w:r>
      <w:r w:rsidR="00341A8D" w:rsidRPr="00B56F02">
        <w:rPr>
          <w:rFonts w:cstheme="minorHAnsi"/>
        </w:rPr>
        <w:t>και θα</w:t>
      </w:r>
      <w:r w:rsidR="009870BF" w:rsidRPr="00B56F02">
        <w:rPr>
          <w:rFonts w:cstheme="minorHAnsi"/>
        </w:rPr>
        <w:t xml:space="preserve"> διαθέτει την κατάλληλη εμπειρία και υπευθυνότητα</w:t>
      </w:r>
      <w:r w:rsidR="00D22A4B" w:rsidRPr="00B56F02">
        <w:rPr>
          <w:rFonts w:cstheme="minorHAnsi"/>
        </w:rPr>
        <w:t>, με την συγκατάθεσή τους,</w:t>
      </w:r>
      <w:r w:rsidR="009870BF" w:rsidRPr="00B56F02">
        <w:rPr>
          <w:rFonts w:cstheme="minorHAnsi"/>
        </w:rPr>
        <w:t xml:space="preserve"> </w:t>
      </w:r>
      <w:r w:rsidRPr="00B56F02">
        <w:rPr>
          <w:rFonts w:cstheme="minorHAnsi"/>
        </w:rPr>
        <w:t xml:space="preserve">και </w:t>
      </w:r>
      <w:r w:rsidR="001C2E85" w:rsidRPr="00B56F02">
        <w:rPr>
          <w:rFonts w:cstheme="minorHAnsi"/>
        </w:rPr>
        <w:t xml:space="preserve">η αμοιβή τους </w:t>
      </w:r>
      <w:r w:rsidRPr="00B56F02">
        <w:rPr>
          <w:rFonts w:cstheme="minorHAnsi"/>
        </w:rPr>
        <w:t xml:space="preserve">βαρύνει τον προϋπολογισμό του ΠΜΣ. </w:t>
      </w:r>
    </w:p>
    <w:p w14:paraId="3FF48051" w14:textId="77777777" w:rsidR="00D0082D" w:rsidRPr="00B56F02" w:rsidRDefault="005A51E9" w:rsidP="00B56F02">
      <w:pPr>
        <w:pStyle w:val="Heading3"/>
        <w:spacing w:before="0" w:after="120"/>
        <w:rPr>
          <w:rFonts w:asciiTheme="minorHAnsi" w:hAnsiTheme="minorHAnsi" w:cstheme="minorHAnsi"/>
        </w:rPr>
      </w:pPr>
      <w:bookmarkStart w:id="38" w:name="_Toc36133159"/>
      <w:r w:rsidRPr="00B56F02">
        <w:rPr>
          <w:rFonts w:asciiTheme="minorHAnsi" w:hAnsiTheme="minorHAnsi" w:cstheme="minorHAnsi"/>
        </w:rPr>
        <w:t>9</w:t>
      </w:r>
      <w:r w:rsidR="002A08C8" w:rsidRPr="00B56F02">
        <w:rPr>
          <w:rFonts w:asciiTheme="minorHAnsi" w:hAnsiTheme="minorHAnsi" w:cstheme="minorHAnsi"/>
        </w:rPr>
        <w:t>. Υποτροφίες.</w:t>
      </w:r>
      <w:bookmarkEnd w:id="38"/>
      <w:r w:rsidR="002A08C8" w:rsidRPr="00B56F02">
        <w:rPr>
          <w:rFonts w:asciiTheme="minorHAnsi" w:hAnsiTheme="minorHAnsi" w:cstheme="minorHAnsi"/>
        </w:rPr>
        <w:t xml:space="preserve"> </w:t>
      </w:r>
    </w:p>
    <w:p w14:paraId="21EB7DCB" w14:textId="0EC54FFC" w:rsidR="00D0082D" w:rsidRPr="00B56F02" w:rsidRDefault="00D0082D" w:rsidP="00B56F02">
      <w:pPr>
        <w:spacing w:after="120"/>
        <w:rPr>
          <w:rFonts w:cstheme="minorHAnsi"/>
        </w:rPr>
      </w:pPr>
      <w:r w:rsidRPr="00B56F02">
        <w:rPr>
          <w:rFonts w:cstheme="minorHAnsi"/>
        </w:rPr>
        <w:t>Προβλέπεται η χορήγηση υποτροφιών αριστείας στου μεταπτυχιακούς φοιτητές ως εξής:</w:t>
      </w:r>
    </w:p>
    <w:p w14:paraId="3B7D983A" w14:textId="54C68C9D" w:rsidR="00341A8D" w:rsidRPr="00B56F02" w:rsidRDefault="00341A8D" w:rsidP="00B56F02">
      <w:pPr>
        <w:pStyle w:val="paragraph"/>
        <w:spacing w:line="276" w:lineRule="auto"/>
        <w:jc w:val="both"/>
        <w:textAlignment w:val="baseline"/>
        <w:rPr>
          <w:rFonts w:asciiTheme="minorHAnsi" w:hAnsiTheme="minorHAnsi" w:cstheme="minorHAnsi"/>
          <w:sz w:val="22"/>
          <w:szCs w:val="22"/>
        </w:rPr>
      </w:pPr>
      <w:r w:rsidRPr="00B56F02">
        <w:rPr>
          <w:rStyle w:val="normaltextrun"/>
          <w:rFonts w:asciiTheme="minorHAnsi" w:eastAsia="Batang" w:hAnsiTheme="minorHAnsi" w:cstheme="minorHAnsi"/>
          <w:sz w:val="22"/>
          <w:szCs w:val="22"/>
        </w:rPr>
        <w:t xml:space="preserve">Υποτροφία δίδεται στον πρώτο αριστεύσαντα φοιτητή με βάση τη βαθμολογία του, που θα τελειώσει εγκαίρως τις σπουδές στα τρία (3) εξάμηνα και θα πιστοποιείται από </w:t>
      </w:r>
      <w:r w:rsidR="00076619" w:rsidRPr="00B56F02">
        <w:rPr>
          <w:rStyle w:val="normaltextrun"/>
          <w:rFonts w:asciiTheme="minorHAnsi" w:eastAsia="Batang" w:hAnsiTheme="minorHAnsi" w:cstheme="minorHAnsi"/>
          <w:sz w:val="22"/>
          <w:szCs w:val="22"/>
        </w:rPr>
        <w:t>τη Συντονιστική Επιτροπή</w:t>
      </w:r>
      <w:r w:rsidRPr="00B56F02">
        <w:rPr>
          <w:rStyle w:val="normaltextrun"/>
          <w:rFonts w:asciiTheme="minorHAnsi" w:eastAsia="Batang" w:hAnsiTheme="minorHAnsi" w:cstheme="minorHAnsi"/>
          <w:sz w:val="22"/>
          <w:szCs w:val="22"/>
        </w:rPr>
        <w:t xml:space="preserve">. Το ποσό της υποτροφίας ανέρχεται </w:t>
      </w:r>
      <w:r w:rsidR="00C62967" w:rsidRPr="00B56F02">
        <w:rPr>
          <w:rStyle w:val="normaltextrun"/>
          <w:rFonts w:asciiTheme="minorHAnsi" w:eastAsia="Batang" w:hAnsiTheme="minorHAnsi" w:cstheme="minorHAnsi"/>
          <w:sz w:val="22"/>
          <w:szCs w:val="22"/>
        </w:rPr>
        <w:t xml:space="preserve">ως τις </w:t>
      </w:r>
      <w:r w:rsidRPr="00B56F02">
        <w:rPr>
          <w:rStyle w:val="normaltextrun"/>
          <w:rFonts w:asciiTheme="minorHAnsi" w:eastAsia="Batang" w:hAnsiTheme="minorHAnsi" w:cstheme="minorHAnsi"/>
          <w:sz w:val="22"/>
          <w:szCs w:val="22"/>
        </w:rPr>
        <w:t>2.000€</w:t>
      </w:r>
      <w:r w:rsidR="00C62967" w:rsidRPr="00B56F02">
        <w:rPr>
          <w:rStyle w:val="normaltextrun"/>
          <w:rFonts w:asciiTheme="minorHAnsi" w:eastAsia="Batang" w:hAnsiTheme="minorHAnsi" w:cstheme="minorHAnsi"/>
          <w:sz w:val="22"/>
          <w:szCs w:val="22"/>
        </w:rPr>
        <w:t xml:space="preserve"> και μπορεί να καλύπτει παρακολούθηση συνεδρίων ή άλλων εκπαιδευτικών και ερευνητικών δραστηριοτήτων που εμπίπτουν με το αντικείμενο του ΠΜΣ</w:t>
      </w:r>
      <w:r w:rsidRPr="00B56F02">
        <w:rPr>
          <w:rStyle w:val="normaltextrun"/>
          <w:rFonts w:asciiTheme="minorHAnsi" w:eastAsia="Batang" w:hAnsiTheme="minorHAnsi" w:cstheme="minorHAnsi"/>
          <w:sz w:val="22"/>
          <w:szCs w:val="22"/>
        </w:rPr>
        <w:t>. </w:t>
      </w:r>
      <w:r w:rsidRPr="00B56F02">
        <w:rPr>
          <w:rStyle w:val="eop"/>
          <w:rFonts w:asciiTheme="minorHAnsi" w:eastAsia="Batang" w:hAnsiTheme="minorHAnsi" w:cstheme="minorHAnsi"/>
          <w:sz w:val="22"/>
          <w:szCs w:val="22"/>
        </w:rPr>
        <w:t> </w:t>
      </w:r>
    </w:p>
    <w:p w14:paraId="7FC5FF58" w14:textId="77777777" w:rsidR="00D0082D" w:rsidRPr="00B56F02" w:rsidRDefault="00D0082D" w:rsidP="00B56F02">
      <w:pPr>
        <w:spacing w:after="120"/>
        <w:rPr>
          <w:rFonts w:cstheme="minorHAnsi"/>
        </w:rPr>
      </w:pPr>
      <w:r w:rsidRPr="00B56F02">
        <w:rPr>
          <w:rFonts w:cstheme="minorHAnsi"/>
        </w:rPr>
        <w:t>Υποτροφία δεν χορηγείται στην περίπτωση που ο μεταπτυχιακός φοιτητής λαμβάνει ήδη υποτροφία από άλλη πηγή.</w:t>
      </w:r>
    </w:p>
    <w:p w14:paraId="69E1D2CB" w14:textId="77777777" w:rsidR="00D0082D" w:rsidRPr="00B56F02" w:rsidRDefault="00D0082D" w:rsidP="00B56F02">
      <w:pPr>
        <w:spacing w:after="120"/>
        <w:rPr>
          <w:rFonts w:cstheme="minorHAnsi"/>
        </w:rPr>
      </w:pPr>
      <w:r w:rsidRPr="00B56F02">
        <w:rPr>
          <w:rFonts w:cstheme="minorHAnsi"/>
        </w:rPr>
        <w:t>Υποτροφίες δεν χορηγούνται σε φοιτητές που έχουν εισαχθεί στο ΠΜΣ χωρίς την υποχρέωση καταβολής τελών φοίτησης.</w:t>
      </w:r>
    </w:p>
    <w:p w14:paraId="1760B175" w14:textId="2D25A52A" w:rsidR="00D0082D" w:rsidRPr="00B56F02" w:rsidRDefault="002A08C8" w:rsidP="00B56F02">
      <w:pPr>
        <w:pStyle w:val="Heading3"/>
        <w:spacing w:before="0" w:after="120"/>
        <w:rPr>
          <w:rFonts w:asciiTheme="minorHAnsi" w:hAnsiTheme="minorHAnsi" w:cstheme="minorHAnsi"/>
        </w:rPr>
      </w:pPr>
      <w:bookmarkStart w:id="39" w:name="_Toc36133161"/>
      <w:r w:rsidRPr="00B56F02">
        <w:rPr>
          <w:rFonts w:asciiTheme="minorHAnsi" w:hAnsiTheme="minorHAnsi" w:cstheme="minorHAnsi"/>
        </w:rPr>
        <w:t>1</w:t>
      </w:r>
      <w:r w:rsidR="00D00DFE" w:rsidRPr="00B56F02">
        <w:rPr>
          <w:rFonts w:asciiTheme="minorHAnsi" w:hAnsiTheme="minorHAnsi" w:cstheme="minorHAnsi"/>
        </w:rPr>
        <w:t>0</w:t>
      </w:r>
      <w:r w:rsidRPr="00B56F02">
        <w:rPr>
          <w:rFonts w:asciiTheme="minorHAnsi" w:hAnsiTheme="minorHAnsi" w:cstheme="minorHAnsi"/>
        </w:rPr>
        <w:t>. Ιστοσελίδα τ</w:t>
      </w:r>
      <w:r w:rsidR="001C2E85" w:rsidRPr="00B56F02">
        <w:rPr>
          <w:rFonts w:asciiTheme="minorHAnsi" w:hAnsiTheme="minorHAnsi" w:cstheme="minorHAnsi"/>
        </w:rPr>
        <w:t xml:space="preserve">ου </w:t>
      </w:r>
      <w:r w:rsidRPr="00B56F02">
        <w:rPr>
          <w:rFonts w:asciiTheme="minorHAnsi" w:hAnsiTheme="minorHAnsi" w:cstheme="minorHAnsi"/>
        </w:rPr>
        <w:t>ΠΜΣ</w:t>
      </w:r>
      <w:bookmarkEnd w:id="39"/>
    </w:p>
    <w:p w14:paraId="738484B5" w14:textId="36BCC004" w:rsidR="002A08C8" w:rsidRPr="00B56F02" w:rsidRDefault="001C2E85" w:rsidP="00B56F02">
      <w:pPr>
        <w:spacing w:after="120"/>
        <w:rPr>
          <w:rFonts w:cstheme="minorHAnsi"/>
        </w:rPr>
      </w:pPr>
      <w:r w:rsidRPr="00B56F02">
        <w:rPr>
          <w:rFonts w:cstheme="minorHAnsi"/>
        </w:rPr>
        <w:t>Η</w:t>
      </w:r>
      <w:r w:rsidR="002A08C8" w:rsidRPr="00B56F02">
        <w:rPr>
          <w:rFonts w:cstheme="minorHAnsi"/>
        </w:rPr>
        <w:t xml:space="preserve"> </w:t>
      </w:r>
      <w:r w:rsidRPr="00B56F02">
        <w:rPr>
          <w:rFonts w:cstheme="minorHAnsi"/>
        </w:rPr>
        <w:t xml:space="preserve">επίσημη ιστοσελίδα του ΠΜΣ – </w:t>
      </w:r>
      <w:hyperlink r:id="rId11" w:history="1">
        <w:r w:rsidR="00341A8D" w:rsidRPr="00B56F02">
          <w:rPr>
            <w:rStyle w:val="Hyperlink"/>
            <w:rFonts w:cstheme="minorHAnsi"/>
          </w:rPr>
          <w:t>https://pms-vasc-ultrasound.med.uth.gr/</w:t>
        </w:r>
      </w:hyperlink>
      <w:r w:rsidR="00341A8D" w:rsidRPr="00B56F02">
        <w:rPr>
          <w:rFonts w:cstheme="minorHAnsi"/>
        </w:rPr>
        <w:t xml:space="preserve"> </w:t>
      </w:r>
      <w:r w:rsidR="002A08C8" w:rsidRPr="00B56F02">
        <w:rPr>
          <w:rFonts w:cstheme="minorHAnsi"/>
        </w:rPr>
        <w:t xml:space="preserve">ενημερώνεται διαρκώς και περιέχει όλες τις πληροφορίες και ανακοινώσεις του Προγράμματος και αποτελεί τον επίσημο χώρο ενημέρωσης των φοιτητών και φοιτητριών. </w:t>
      </w:r>
    </w:p>
    <w:p w14:paraId="3DE3FE3A" w14:textId="77777777" w:rsidR="002A08C8" w:rsidRPr="00B56F02" w:rsidRDefault="002A08C8" w:rsidP="00B56F02">
      <w:pPr>
        <w:rPr>
          <w:rFonts w:cstheme="minorHAnsi"/>
        </w:rPr>
      </w:pPr>
    </w:p>
    <w:p w14:paraId="6E9CD541" w14:textId="77777777" w:rsidR="002A08C8" w:rsidRPr="00B56F02" w:rsidRDefault="002A08C8" w:rsidP="00B56F02">
      <w:pPr>
        <w:pStyle w:val="Heading2"/>
        <w:spacing w:before="0" w:after="120"/>
        <w:rPr>
          <w:rFonts w:asciiTheme="minorHAnsi" w:hAnsiTheme="minorHAnsi" w:cstheme="minorHAnsi"/>
        </w:rPr>
      </w:pPr>
      <w:bookmarkStart w:id="40" w:name="_Toc36133162"/>
      <w:r w:rsidRPr="00B56F02">
        <w:rPr>
          <w:rFonts w:asciiTheme="minorHAnsi" w:hAnsiTheme="minorHAnsi" w:cstheme="minorHAnsi"/>
        </w:rPr>
        <w:t xml:space="preserve">Άρθρο </w:t>
      </w:r>
      <w:r w:rsidR="007B0B37" w:rsidRPr="00B56F02">
        <w:rPr>
          <w:rFonts w:asciiTheme="minorHAnsi" w:hAnsiTheme="minorHAnsi" w:cstheme="minorHAnsi"/>
        </w:rPr>
        <w:t>7</w:t>
      </w:r>
      <w:r w:rsidRPr="00B56F02">
        <w:rPr>
          <w:rFonts w:asciiTheme="minorHAnsi" w:hAnsiTheme="minorHAnsi" w:cstheme="minorHAnsi"/>
        </w:rPr>
        <w:t>. Διασφάλιση ποιότητας</w:t>
      </w:r>
      <w:bookmarkEnd w:id="40"/>
      <w:r w:rsidRPr="00B56F02">
        <w:rPr>
          <w:rFonts w:asciiTheme="minorHAnsi" w:hAnsiTheme="minorHAnsi" w:cstheme="minorHAnsi"/>
        </w:rPr>
        <w:t xml:space="preserve"> </w:t>
      </w:r>
    </w:p>
    <w:p w14:paraId="11AE04D2" w14:textId="77777777" w:rsidR="00D0082D" w:rsidRPr="00B56F02" w:rsidRDefault="002A08C8" w:rsidP="00B56F02">
      <w:pPr>
        <w:pStyle w:val="Heading3"/>
        <w:spacing w:before="0" w:after="120"/>
        <w:rPr>
          <w:rFonts w:asciiTheme="minorHAnsi" w:hAnsiTheme="minorHAnsi" w:cstheme="minorHAnsi"/>
        </w:rPr>
      </w:pPr>
      <w:bookmarkStart w:id="41" w:name="_Toc36133163"/>
      <w:r w:rsidRPr="00B56F02">
        <w:rPr>
          <w:rFonts w:asciiTheme="minorHAnsi" w:hAnsiTheme="minorHAnsi" w:cstheme="minorHAnsi"/>
        </w:rPr>
        <w:t>1. Πνευματικά δικαιώματα και λογοκλοπή.</w:t>
      </w:r>
      <w:bookmarkEnd w:id="41"/>
      <w:r w:rsidRPr="00B56F02">
        <w:rPr>
          <w:rFonts w:asciiTheme="minorHAnsi" w:hAnsiTheme="minorHAnsi" w:cstheme="minorHAnsi"/>
        </w:rPr>
        <w:t xml:space="preserve"> </w:t>
      </w:r>
    </w:p>
    <w:p w14:paraId="5BFB9679" w14:textId="77777777" w:rsidR="002A08C8" w:rsidRPr="00B56F02" w:rsidRDefault="002A08C8" w:rsidP="00B56F02">
      <w:pPr>
        <w:spacing w:after="120"/>
        <w:rPr>
          <w:rFonts w:cstheme="minorHAnsi"/>
        </w:rPr>
      </w:pPr>
      <w:r w:rsidRPr="00B56F02">
        <w:rPr>
          <w:rFonts w:cstheme="minorHAnsi"/>
        </w:rPr>
        <w:t xml:space="preserve">Τα πνευματικά δικαιώματα των Μεταπτυχιακών Διπλωματικών Εργασιών </w:t>
      </w:r>
      <w:r w:rsidR="0074575B" w:rsidRPr="00B56F02">
        <w:rPr>
          <w:rFonts w:cstheme="minorHAnsi"/>
        </w:rPr>
        <w:t>ή</w:t>
      </w:r>
      <w:r w:rsidRPr="00B56F02">
        <w:rPr>
          <w:rFonts w:cstheme="minorHAnsi"/>
        </w:rPr>
        <w:t xml:space="preserve"> δικαιώματα ευρεσιτεχνίας ή εμπορικής εκμετάλλευσης των εργασιών καθορίζονται με σχετικές αποφάσεις της Επιτροπής Δεοντολογίας του ΠΘ. </w:t>
      </w:r>
    </w:p>
    <w:p w14:paraId="5DC883E9" w14:textId="77777777" w:rsidR="002A08C8" w:rsidRPr="00B56F02" w:rsidRDefault="002A08C8" w:rsidP="00B56F02">
      <w:pPr>
        <w:rPr>
          <w:rFonts w:cstheme="minorHAnsi"/>
        </w:rPr>
      </w:pPr>
      <w:r w:rsidRPr="00B56F02">
        <w:rPr>
          <w:rFonts w:cstheme="minorHAnsi"/>
        </w:rPr>
        <w:t xml:space="preserve">Κάθε είδους λογοκλοπή στις εργασίες των μαθημάτων, τις δημοσιεύσεις ή τη συγγραφή των Μεταπτυχιακών Διπλωματικών Εργασιών επινόηση ερευνητικών δεδομένων και αντιεπιστημονική συμπεριφορά γενικότερα απαγορεύεται. Η Επιτροπή Δεοντολογίας είναι αρμόδια να ενημερώνει σχετικά τους φοιτητές και φοιτήτριες των ΠΜΣ και να επιβάλλει ποινές, όπου αυτό είναι αναγκαίο. Λεπτομερείς οδηγίες για το θέμα θα εκδίδονται από την Επιτροπή Δεοντολογίας του Πανεπιστημίου. </w:t>
      </w:r>
    </w:p>
    <w:p w14:paraId="70796752" w14:textId="327D2A18" w:rsidR="002A08C8" w:rsidRPr="00B56F02" w:rsidRDefault="002A08C8" w:rsidP="00B56F02">
      <w:pPr>
        <w:rPr>
          <w:rFonts w:cstheme="minorHAnsi"/>
        </w:rPr>
      </w:pPr>
      <w:r w:rsidRPr="00B56F02">
        <w:rPr>
          <w:rFonts w:cstheme="minorHAnsi"/>
        </w:rPr>
        <w:t>Καμία μεταπτυχιακή εργασία δεν κατατίθεται για υποστήριξη αν προηγουμένως δεν ελεγχθεί από την ηλεκτρονική υπ</w:t>
      </w:r>
      <w:r w:rsidR="00E316CB" w:rsidRPr="00B56F02">
        <w:rPr>
          <w:rFonts w:cstheme="minorHAnsi"/>
        </w:rPr>
        <w:t>ηρεσία πρόληψης λογοκλοπής της Κεντρικής Β</w:t>
      </w:r>
      <w:r w:rsidRPr="00B56F02">
        <w:rPr>
          <w:rFonts w:cstheme="minorHAnsi"/>
        </w:rPr>
        <w:t>ιβλιοθ</w:t>
      </w:r>
      <w:r w:rsidR="00E316CB" w:rsidRPr="00B56F02">
        <w:rPr>
          <w:rFonts w:cstheme="minorHAnsi"/>
        </w:rPr>
        <w:t>ήκης του Ι</w:t>
      </w:r>
      <w:r w:rsidRPr="00B56F02">
        <w:rPr>
          <w:rFonts w:cstheme="minorHAnsi"/>
        </w:rPr>
        <w:t xml:space="preserve">δρύματος. </w:t>
      </w:r>
    </w:p>
    <w:p w14:paraId="1B252EFF" w14:textId="77777777" w:rsidR="00341A8D" w:rsidRPr="00B56F02" w:rsidRDefault="00341A8D" w:rsidP="00B56F02">
      <w:pPr>
        <w:rPr>
          <w:rFonts w:cstheme="minorHAnsi"/>
        </w:rPr>
      </w:pPr>
    </w:p>
    <w:p w14:paraId="7C7DA148" w14:textId="77777777" w:rsidR="00D0082D" w:rsidRPr="00B56F02" w:rsidRDefault="002A08C8" w:rsidP="00B56F02">
      <w:pPr>
        <w:pStyle w:val="Heading3"/>
        <w:spacing w:before="0" w:after="120"/>
        <w:rPr>
          <w:rFonts w:asciiTheme="minorHAnsi" w:hAnsiTheme="minorHAnsi" w:cstheme="minorHAnsi"/>
        </w:rPr>
      </w:pPr>
      <w:bookmarkStart w:id="42" w:name="_Toc36133164"/>
      <w:r w:rsidRPr="00B56F02">
        <w:rPr>
          <w:rFonts w:asciiTheme="minorHAnsi" w:hAnsiTheme="minorHAnsi" w:cstheme="minorHAnsi"/>
        </w:rPr>
        <w:t>2. Επιτροπή Ηθικής και Δεοντολογίας της Έρευνας</w:t>
      </w:r>
      <w:r w:rsidR="00E316CB" w:rsidRPr="00B56F02">
        <w:rPr>
          <w:rFonts w:asciiTheme="minorHAnsi" w:hAnsiTheme="minorHAnsi" w:cstheme="minorHAnsi"/>
        </w:rPr>
        <w:t xml:space="preserve"> – Τριμελής Εσωτερική Υποεπιτροπή Ηθικής και Δεοντολογίας της Έρευνας</w:t>
      </w:r>
      <w:r w:rsidRPr="00B56F02">
        <w:rPr>
          <w:rFonts w:asciiTheme="minorHAnsi" w:hAnsiTheme="minorHAnsi" w:cstheme="minorHAnsi"/>
        </w:rPr>
        <w:t>.</w:t>
      </w:r>
      <w:bookmarkEnd w:id="42"/>
      <w:r w:rsidRPr="00B56F02">
        <w:rPr>
          <w:rFonts w:asciiTheme="minorHAnsi" w:hAnsiTheme="minorHAnsi" w:cstheme="minorHAnsi"/>
        </w:rPr>
        <w:t xml:space="preserve"> </w:t>
      </w:r>
    </w:p>
    <w:p w14:paraId="7AA147F4" w14:textId="77777777" w:rsidR="00637E87" w:rsidRPr="00B56F02" w:rsidRDefault="002A08C8" w:rsidP="00B56F02">
      <w:pPr>
        <w:spacing w:after="120"/>
        <w:rPr>
          <w:rFonts w:cstheme="minorHAnsi"/>
          <w:color w:val="221F1F"/>
        </w:rPr>
      </w:pPr>
      <w:r w:rsidRPr="00B56F02">
        <w:rPr>
          <w:rFonts w:cstheme="minorHAnsi"/>
          <w:color w:val="221F1F"/>
        </w:rPr>
        <w:t xml:space="preserve">Σύμφωνα με το νόμο </w:t>
      </w:r>
      <w:r w:rsidR="00637E87" w:rsidRPr="00B56F02">
        <w:rPr>
          <w:rFonts w:cstheme="minorHAnsi"/>
          <w:color w:val="221F1F"/>
        </w:rPr>
        <w:t>4957</w:t>
      </w:r>
      <w:r w:rsidRPr="00B56F02">
        <w:rPr>
          <w:rFonts w:cstheme="minorHAnsi"/>
          <w:color w:val="221F1F"/>
        </w:rPr>
        <w:t>/20</w:t>
      </w:r>
      <w:r w:rsidR="00637E87" w:rsidRPr="00B56F02">
        <w:rPr>
          <w:rFonts w:cstheme="minorHAnsi"/>
          <w:color w:val="221F1F"/>
        </w:rPr>
        <w:t>22</w:t>
      </w:r>
      <w:r w:rsidRPr="00B56F02">
        <w:rPr>
          <w:rFonts w:cstheme="minorHAnsi"/>
          <w:color w:val="221F1F"/>
        </w:rPr>
        <w:t xml:space="preserve"> άρθρο </w:t>
      </w:r>
      <w:r w:rsidR="00637E87" w:rsidRPr="00B56F02">
        <w:rPr>
          <w:rFonts w:cstheme="minorHAnsi"/>
          <w:color w:val="221F1F"/>
        </w:rPr>
        <w:t>279</w:t>
      </w:r>
      <w:r w:rsidRPr="00B56F02">
        <w:rPr>
          <w:rFonts w:cstheme="minorHAnsi"/>
          <w:color w:val="221F1F"/>
        </w:rPr>
        <w:t>,</w:t>
      </w:r>
      <w:r w:rsidR="00637E87" w:rsidRPr="00B56F02">
        <w:rPr>
          <w:rFonts w:cstheme="minorHAnsi"/>
          <w:color w:val="221F1F"/>
        </w:rPr>
        <w:t xml:space="preserve"> η Επιτροπή Ηθικής και Δεοντολογίας της Έρευνας μπορεί να γνωματεύσει σε θέματα ηθικής και δεοντολογίας που αφορούν άρθρο προς δημοσίευση σε επιστημονικό περιοδικό ή υπό εκπόνηση διπλωματική εργασία ή διδακτορική διατριβή. </w:t>
      </w:r>
      <w:r w:rsidRPr="00B56F02">
        <w:rPr>
          <w:rFonts w:cstheme="minorHAnsi"/>
          <w:color w:val="221F1F"/>
        </w:rPr>
        <w:t xml:space="preserve"> </w:t>
      </w:r>
    </w:p>
    <w:p w14:paraId="18526523" w14:textId="77777777" w:rsidR="00E80483" w:rsidRPr="00B56F02" w:rsidRDefault="00E80483" w:rsidP="00B56F02">
      <w:pPr>
        <w:spacing w:after="120"/>
        <w:rPr>
          <w:rFonts w:cstheme="minorHAnsi"/>
          <w:color w:val="221F1F"/>
        </w:rPr>
      </w:pPr>
      <w:r w:rsidRPr="00B56F02">
        <w:rPr>
          <w:rFonts w:cstheme="minorHAnsi"/>
          <w:color w:val="221F1F"/>
        </w:rPr>
        <w:t xml:space="preserve">Ωστόσο, σύμφωνα με την απόφαση του Πρυτανικού Συμβουλίου στην αρ. 53/23-10-2019 συνεδρίασή του, όσον αφορά τα θέματα ελέγχου εμπιστευτικότητας, σεβασμού προσωπικών δεδομένων και λοιπών κανόνων ηθικής και δεοντολογίας των διπλωματικών προπτυχιακών εργασιών, των </w:t>
      </w:r>
      <w:r w:rsidRPr="00B56F02">
        <w:rPr>
          <w:rFonts w:cstheme="minorHAnsi"/>
          <w:color w:val="221F1F"/>
        </w:rPr>
        <w:lastRenderedPageBreak/>
        <w:t xml:space="preserve">μεταπτυχιακών εργασιών και των διδακτορικών διατριβών, </w:t>
      </w:r>
      <w:r w:rsidR="00E316CB" w:rsidRPr="00B56F02">
        <w:rPr>
          <w:rFonts w:cstheme="minorHAnsi"/>
          <w:color w:val="221F1F"/>
        </w:rPr>
        <w:t>το κάθε</w:t>
      </w:r>
      <w:r w:rsidRPr="00B56F02">
        <w:rPr>
          <w:rFonts w:cstheme="minorHAnsi"/>
          <w:color w:val="221F1F"/>
        </w:rPr>
        <w:t xml:space="preserve"> Τμ</w:t>
      </w:r>
      <w:r w:rsidR="00E316CB" w:rsidRPr="00B56F02">
        <w:rPr>
          <w:rFonts w:cstheme="minorHAnsi"/>
          <w:color w:val="221F1F"/>
        </w:rPr>
        <w:t>ήμα</w:t>
      </w:r>
      <w:r w:rsidRPr="00B56F02">
        <w:rPr>
          <w:rFonts w:cstheme="minorHAnsi"/>
          <w:color w:val="221F1F"/>
        </w:rPr>
        <w:t xml:space="preserve">  </w:t>
      </w:r>
      <w:r w:rsidR="00E316CB" w:rsidRPr="00B56F02">
        <w:rPr>
          <w:rFonts w:cstheme="minorHAnsi"/>
          <w:color w:val="221F1F"/>
        </w:rPr>
        <w:t xml:space="preserve">συγκροτεί τριμελή </w:t>
      </w:r>
      <w:r w:rsidRPr="00B56F02">
        <w:rPr>
          <w:rFonts w:cstheme="minorHAnsi"/>
          <w:color w:val="221F1F"/>
        </w:rPr>
        <w:t>υποεπιτροπ</w:t>
      </w:r>
      <w:r w:rsidR="00E316CB" w:rsidRPr="00B56F02">
        <w:rPr>
          <w:rFonts w:cstheme="minorHAnsi"/>
          <w:color w:val="221F1F"/>
        </w:rPr>
        <w:t>ή Ηθικής και Δεοντολογίας της Έρευνας.</w:t>
      </w:r>
    </w:p>
    <w:p w14:paraId="2BFEAF2E" w14:textId="77777777" w:rsidR="00BA7F4B" w:rsidRPr="00B56F02" w:rsidRDefault="00E80483" w:rsidP="00B56F02">
      <w:pPr>
        <w:spacing w:after="120"/>
        <w:rPr>
          <w:rFonts w:cstheme="minorHAnsi"/>
          <w:color w:val="221F1F"/>
        </w:rPr>
      </w:pPr>
      <w:r w:rsidRPr="00B56F02">
        <w:rPr>
          <w:rFonts w:cstheme="minorHAnsi"/>
          <w:color w:val="221F1F"/>
        </w:rPr>
        <w:t xml:space="preserve">Ως προς τη διαδικασία, οι ενδιαφερόμενοι υποβάλλουν: 1) αίτηση εξέτασης της πρότασης, 2) περιγραφή της ερευνητικής πρότασης, 3) ερευνητικά πρωτόκολλα, έντυπα συναίνεσης και λοιπά </w:t>
      </w:r>
      <w:r w:rsidR="00E316CB" w:rsidRPr="00B56F02">
        <w:rPr>
          <w:rFonts w:cstheme="minorHAnsi"/>
          <w:color w:val="221F1F"/>
        </w:rPr>
        <w:t xml:space="preserve">δικαιολογητικά, που </w:t>
      </w:r>
      <w:r w:rsidRPr="00B56F02">
        <w:rPr>
          <w:rFonts w:cstheme="minorHAnsi"/>
          <w:color w:val="221F1F"/>
        </w:rPr>
        <w:t>κρίν</w:t>
      </w:r>
      <w:r w:rsidR="00E316CB" w:rsidRPr="00B56F02">
        <w:rPr>
          <w:rFonts w:cstheme="minorHAnsi"/>
          <w:color w:val="221F1F"/>
        </w:rPr>
        <w:t>ον</w:t>
      </w:r>
      <w:r w:rsidRPr="00B56F02">
        <w:rPr>
          <w:rFonts w:cstheme="minorHAnsi"/>
          <w:color w:val="221F1F"/>
        </w:rPr>
        <w:t>τ</w:t>
      </w:r>
      <w:r w:rsidR="00E316CB" w:rsidRPr="00B56F02">
        <w:rPr>
          <w:rFonts w:cstheme="minorHAnsi"/>
          <w:color w:val="221F1F"/>
        </w:rPr>
        <w:t>αι</w:t>
      </w:r>
      <w:r w:rsidRPr="00B56F02">
        <w:rPr>
          <w:rFonts w:cstheme="minorHAnsi"/>
          <w:color w:val="221F1F"/>
        </w:rPr>
        <w:t xml:space="preserve"> ως αναγ</w:t>
      </w:r>
      <w:r w:rsidR="00E316CB" w:rsidRPr="00B56F02">
        <w:rPr>
          <w:rFonts w:cstheme="minorHAnsi"/>
          <w:color w:val="221F1F"/>
        </w:rPr>
        <w:t>καία με βάση τα επιστημονικά</w:t>
      </w:r>
      <w:r w:rsidRPr="00B56F02">
        <w:rPr>
          <w:rFonts w:cstheme="minorHAnsi"/>
          <w:color w:val="221F1F"/>
        </w:rPr>
        <w:t xml:space="preserve"> πεδία. </w:t>
      </w:r>
      <w:r w:rsidR="00E316CB" w:rsidRPr="00B56F02">
        <w:rPr>
          <w:rFonts w:cstheme="minorHAnsi"/>
          <w:color w:val="221F1F"/>
        </w:rPr>
        <w:t xml:space="preserve">Τα υποδείγματα  </w:t>
      </w:r>
      <w:r w:rsidR="00BA7F4B" w:rsidRPr="00B56F02">
        <w:rPr>
          <w:rFonts w:cstheme="minorHAnsi"/>
          <w:color w:val="221F1F"/>
        </w:rPr>
        <w:t>γ</w:t>
      </w:r>
      <w:r w:rsidRPr="00B56F02">
        <w:rPr>
          <w:rFonts w:cstheme="minorHAnsi"/>
          <w:color w:val="221F1F"/>
        </w:rPr>
        <w:t>ια τ</w:t>
      </w:r>
      <w:r w:rsidR="00BA7F4B" w:rsidRPr="00B56F02">
        <w:rPr>
          <w:rFonts w:cstheme="minorHAnsi"/>
          <w:color w:val="221F1F"/>
        </w:rPr>
        <w:t xml:space="preserve">η σύνταξη των σχετικών εντύπων βρίσκονται στην </w:t>
      </w:r>
      <w:r w:rsidRPr="00B56F02">
        <w:rPr>
          <w:rFonts w:cstheme="minorHAnsi"/>
          <w:color w:val="221F1F"/>
        </w:rPr>
        <w:t>ιστοσελίδα του Πανεπιστημίου Θεσσαλ</w:t>
      </w:r>
      <w:r w:rsidR="00BA7F4B" w:rsidRPr="00B56F02">
        <w:rPr>
          <w:rFonts w:cstheme="minorHAnsi"/>
          <w:color w:val="221F1F"/>
        </w:rPr>
        <w:t xml:space="preserve">ίας στην ηλεκτρονική διεύθυνση: </w:t>
      </w:r>
    </w:p>
    <w:p w14:paraId="64934BC7" w14:textId="77777777" w:rsidR="00E80483" w:rsidRPr="00B56F02" w:rsidRDefault="00000000" w:rsidP="00B56F02">
      <w:pPr>
        <w:spacing w:after="120"/>
        <w:rPr>
          <w:rFonts w:cstheme="minorHAnsi"/>
          <w:color w:val="221F1F"/>
        </w:rPr>
      </w:pPr>
      <w:hyperlink r:id="rId12" w:history="1">
        <w:r w:rsidR="00BA7F4B" w:rsidRPr="00B56F02">
          <w:rPr>
            <w:rStyle w:val="Hyperlink"/>
            <w:rFonts w:cstheme="minorHAnsi"/>
          </w:rPr>
          <w:t>https://2018.uth.gr/panepistimio/thesmika/themata-</w:t>
        </w:r>
      </w:hyperlink>
      <w:r w:rsidR="00E80483" w:rsidRPr="00B56F02">
        <w:rPr>
          <w:rFonts w:cstheme="minorHAnsi"/>
          <w:color w:val="221F1F"/>
        </w:rPr>
        <w:t>deontologias/ΕσωτερικήΕπιτροπή Ηθικής και Δεοντολογίας/Σχετικά Έντυπα-Έγγραφα</w:t>
      </w:r>
    </w:p>
    <w:p w14:paraId="01CF09DB" w14:textId="77777777" w:rsidR="00637E87" w:rsidRPr="00B56F02" w:rsidRDefault="00E80483" w:rsidP="00B56F02">
      <w:pPr>
        <w:spacing w:after="120"/>
        <w:rPr>
          <w:rFonts w:cstheme="minorHAnsi"/>
          <w:color w:val="221F1F"/>
        </w:rPr>
      </w:pPr>
      <w:r w:rsidRPr="00B56F02">
        <w:rPr>
          <w:rFonts w:cstheme="minorHAnsi"/>
          <w:color w:val="221F1F"/>
        </w:rPr>
        <w:t xml:space="preserve">Μετά τον έλεγχο της πρότασης, η Επιτροπή του Τμήματος εκδίδει Βεβαίωση έγκρισης της πρότασης της διπλωματικής προπτυχιακής εργασίας, της μεταπτυχιακής εργασίας  ή της διδακτορικής διατριβής. Στην περίπτωση που υπάρξει απόρριψη της αίτησης ή διαφωνία μεταξύ των μελών της Επιτροπής, θα διαβιβάζεται στην Επιτροπή Ηθικής και Δεοντολογίας της Έρευνας του Πανεπιστημίου Θεσσαλίας. Οι Βεβαιώσεις έγκρισης θα αναρτώνται στο </w:t>
      </w:r>
      <w:r w:rsidR="00BA7F4B" w:rsidRPr="00B56F02">
        <w:rPr>
          <w:rFonts w:cstheme="minorHAnsi"/>
          <w:color w:val="221F1F"/>
        </w:rPr>
        <w:t>πληροφοριακό σύστημα της ΜΟΔΙΠ.</w:t>
      </w:r>
      <w:r w:rsidRPr="00B56F02">
        <w:rPr>
          <w:rFonts w:cstheme="minorHAnsi"/>
          <w:color w:val="221F1F"/>
        </w:rPr>
        <w:t xml:space="preserve">  </w:t>
      </w:r>
    </w:p>
    <w:p w14:paraId="7EB9D3FF" w14:textId="77777777" w:rsidR="00BA7F4B" w:rsidRPr="00B56F02" w:rsidRDefault="00BA7F4B" w:rsidP="00B56F02">
      <w:pPr>
        <w:spacing w:after="120"/>
        <w:rPr>
          <w:rFonts w:cstheme="minorHAnsi"/>
          <w:color w:val="221F1F"/>
        </w:rPr>
      </w:pPr>
    </w:p>
    <w:p w14:paraId="3A06DBBE" w14:textId="77777777" w:rsidR="00D0082D" w:rsidRPr="00B56F02" w:rsidRDefault="002A08C8" w:rsidP="00B56F02">
      <w:pPr>
        <w:pStyle w:val="Heading3"/>
        <w:spacing w:before="0" w:after="120"/>
        <w:rPr>
          <w:rFonts w:asciiTheme="minorHAnsi" w:hAnsiTheme="minorHAnsi" w:cstheme="minorHAnsi"/>
        </w:rPr>
      </w:pPr>
      <w:bookmarkStart w:id="43" w:name="_Toc36133165"/>
      <w:r w:rsidRPr="00B56F02">
        <w:rPr>
          <w:rFonts w:asciiTheme="minorHAnsi" w:hAnsiTheme="minorHAnsi" w:cstheme="minorHAnsi"/>
        </w:rPr>
        <w:t xml:space="preserve">3. Αξιολόγηση </w:t>
      </w:r>
      <w:r w:rsidR="00DC251F" w:rsidRPr="00B56F02">
        <w:rPr>
          <w:rFonts w:asciiTheme="minorHAnsi" w:hAnsiTheme="minorHAnsi" w:cstheme="minorHAnsi"/>
        </w:rPr>
        <w:t xml:space="preserve">/ έλεγχος ποιότητας </w:t>
      </w:r>
      <w:r w:rsidRPr="00B56F02">
        <w:rPr>
          <w:rFonts w:asciiTheme="minorHAnsi" w:hAnsiTheme="minorHAnsi" w:cstheme="minorHAnsi"/>
        </w:rPr>
        <w:t>Προγρ</w:t>
      </w:r>
      <w:r w:rsidR="00A41DE0" w:rsidRPr="00B56F02">
        <w:rPr>
          <w:rFonts w:asciiTheme="minorHAnsi" w:hAnsiTheme="minorHAnsi" w:cstheme="minorHAnsi"/>
        </w:rPr>
        <w:t>άμματος</w:t>
      </w:r>
      <w:bookmarkEnd w:id="43"/>
      <w:r w:rsidRPr="00B56F02">
        <w:rPr>
          <w:rFonts w:asciiTheme="minorHAnsi" w:hAnsiTheme="minorHAnsi" w:cstheme="minorHAnsi"/>
        </w:rPr>
        <w:t xml:space="preserve"> </w:t>
      </w:r>
    </w:p>
    <w:p w14:paraId="3428ED67" w14:textId="77777777" w:rsidR="00DC251F" w:rsidRPr="00B56F02" w:rsidRDefault="00DC251F" w:rsidP="00B56F02">
      <w:pPr>
        <w:spacing w:after="120"/>
        <w:rPr>
          <w:rFonts w:cstheme="minorHAnsi"/>
        </w:rPr>
      </w:pPr>
      <w:r w:rsidRPr="00B56F02">
        <w:rPr>
          <w:rFonts w:cstheme="minorHAnsi"/>
        </w:rPr>
        <w:t>Το ΠΜΣ συνολικά, αλλά και τα επιμέρους μαθήματα θα αξιολογούνται συστηματικά σύμφωνα με τις προτεινόμενες διαδικασίες και τα κριτήρια που έχουν θεσπιστεί από το Εσωτερικό Σύστημα Διασφάλισης Ποιότητας του Πανεπιστημίου Θεσσαλίας και παράλληλα συνεισφέρουν στην περαιτέρω βελτίωσή του.</w:t>
      </w:r>
      <w:r w:rsidR="003A1901" w:rsidRPr="00B56F02">
        <w:rPr>
          <w:rFonts w:cstheme="minorHAnsi"/>
        </w:rPr>
        <w:t xml:space="preserve"> </w:t>
      </w:r>
    </w:p>
    <w:p w14:paraId="2128590B" w14:textId="77777777" w:rsidR="00354F2C" w:rsidRPr="00B56F02" w:rsidRDefault="00354F2C" w:rsidP="00B56F02">
      <w:pPr>
        <w:pStyle w:val="Heading2"/>
        <w:rPr>
          <w:rStyle w:val="normalchar1"/>
          <w:rFonts w:asciiTheme="minorHAnsi" w:hAnsiTheme="minorHAnsi" w:cstheme="minorHAnsi"/>
          <w:sz w:val="28"/>
        </w:rPr>
      </w:pPr>
      <w:bookmarkStart w:id="44" w:name="_Toc36133166"/>
      <w:r w:rsidRPr="00B56F02">
        <w:rPr>
          <w:rStyle w:val="normalchar1"/>
          <w:rFonts w:asciiTheme="minorHAnsi" w:hAnsiTheme="minorHAnsi" w:cstheme="minorHAnsi"/>
          <w:sz w:val="28"/>
        </w:rPr>
        <w:t xml:space="preserve">Άρθρο </w:t>
      </w:r>
      <w:r w:rsidR="00AE6BBB" w:rsidRPr="00B56F02">
        <w:rPr>
          <w:rStyle w:val="normalchar1"/>
          <w:rFonts w:asciiTheme="minorHAnsi" w:hAnsiTheme="minorHAnsi" w:cstheme="minorHAnsi"/>
          <w:sz w:val="28"/>
        </w:rPr>
        <w:t>8</w:t>
      </w:r>
      <w:r w:rsidRPr="00B56F02">
        <w:rPr>
          <w:rStyle w:val="normalchar1"/>
          <w:rFonts w:asciiTheme="minorHAnsi" w:hAnsiTheme="minorHAnsi" w:cstheme="minorHAnsi"/>
          <w:sz w:val="28"/>
        </w:rPr>
        <w:t>. Μεταβατικές ρυθμίσεις</w:t>
      </w:r>
      <w:bookmarkEnd w:id="44"/>
    </w:p>
    <w:p w14:paraId="23ECBF8F" w14:textId="77777777" w:rsidR="00354F2C" w:rsidRPr="00B56F02" w:rsidRDefault="00354F2C" w:rsidP="00B56F02">
      <w:pPr>
        <w:spacing w:after="120"/>
        <w:rPr>
          <w:rFonts w:cstheme="minorHAnsi"/>
          <w:bCs/>
          <w:color w:val="000000" w:themeColor="text1"/>
          <w:lang w:eastAsia="ja-JP"/>
        </w:rPr>
      </w:pPr>
    </w:p>
    <w:p w14:paraId="4C7D8C24" w14:textId="5067987B" w:rsidR="00354F2C" w:rsidRPr="00B56F02" w:rsidRDefault="00354F2C" w:rsidP="00B56F02">
      <w:pPr>
        <w:rPr>
          <w:rFonts w:cstheme="minorHAnsi"/>
          <w:bCs/>
          <w:lang w:eastAsia="ja-JP"/>
        </w:rPr>
      </w:pPr>
      <w:r w:rsidRPr="00B56F02">
        <w:rPr>
          <w:rFonts w:cstheme="minorHAnsi"/>
          <w:bCs/>
          <w:lang w:eastAsia="ja-JP"/>
        </w:rPr>
        <w:t xml:space="preserve">Οποιοδήποτε θέμα προκύψει στο μέλλον που δεν καλύπτεται από  τη σχετική νομοθεσία  ή τον οικείο Κανονισμό Μεταπτυχιακών Σπουδών, θα αντιμετωπιστεί με αποφάσεις της Συνέλευσης του Τμήματος </w:t>
      </w:r>
      <w:r w:rsidR="00341A8D" w:rsidRPr="00B56F02">
        <w:rPr>
          <w:rFonts w:cstheme="minorHAnsi"/>
          <w:color w:val="000000" w:themeColor="text1"/>
        </w:rPr>
        <w:t>Ιατρικής</w:t>
      </w:r>
      <w:r w:rsidR="005A51E9" w:rsidRPr="00B56F02">
        <w:rPr>
          <w:rFonts w:cstheme="minorHAnsi"/>
          <w:bCs/>
          <w:lang w:eastAsia="ja-JP"/>
        </w:rPr>
        <w:t xml:space="preserve">, </w:t>
      </w:r>
      <w:r w:rsidRPr="00B56F02">
        <w:rPr>
          <w:rFonts w:cstheme="minorHAnsi"/>
          <w:bCs/>
          <w:lang w:eastAsia="ja-JP"/>
        </w:rPr>
        <w:t xml:space="preserve">ύστερα από εισήγηση του Διευθυντή και της </w:t>
      </w:r>
      <w:r w:rsidR="005A51E9" w:rsidRPr="00B56F02">
        <w:rPr>
          <w:rFonts w:cstheme="minorHAnsi"/>
          <w:bCs/>
          <w:lang w:eastAsia="ja-JP"/>
        </w:rPr>
        <w:t>Σ</w:t>
      </w:r>
      <w:r w:rsidRPr="00B56F02">
        <w:rPr>
          <w:rFonts w:cstheme="minorHAnsi"/>
          <w:bCs/>
          <w:lang w:eastAsia="ja-JP"/>
        </w:rPr>
        <w:t xml:space="preserve">υντονιστικής Επιτροπής του Προγράμματος και της Συγκλήτου του Ιδρύματος με τροποποίηση του Κανονισμού και δημοσίευση στην Εφημερίδα της Κυβερνήσεως. </w:t>
      </w:r>
    </w:p>
    <w:p w14:paraId="07762DF4" w14:textId="77777777" w:rsidR="00E36F49" w:rsidRPr="00B56F02" w:rsidRDefault="00354F2C" w:rsidP="00B56F02">
      <w:pPr>
        <w:rPr>
          <w:rFonts w:cstheme="minorHAnsi"/>
          <w:bCs/>
        </w:rPr>
      </w:pPr>
      <w:r w:rsidRPr="00B56F02">
        <w:rPr>
          <w:rFonts w:cstheme="minorHAnsi"/>
          <w:bCs/>
          <w:lang w:eastAsia="ja-JP"/>
        </w:rPr>
        <w:t>Η τ</w:t>
      </w:r>
      <w:r w:rsidR="000F2199" w:rsidRPr="00B56F02">
        <w:rPr>
          <w:rFonts w:cstheme="minorHAnsi"/>
          <w:bCs/>
          <w:lang w:eastAsia="ja-JP"/>
        </w:rPr>
        <w:t>ακτική αναθεώρηση του παρόντος Ε</w:t>
      </w:r>
      <w:r w:rsidRPr="00B56F02">
        <w:rPr>
          <w:rFonts w:cstheme="minorHAnsi"/>
          <w:bCs/>
          <w:lang w:eastAsia="ja-JP"/>
        </w:rPr>
        <w:t xml:space="preserve">σωτερικού </w:t>
      </w:r>
      <w:r w:rsidR="000F2199" w:rsidRPr="00B56F02">
        <w:rPr>
          <w:rFonts w:cstheme="minorHAnsi"/>
          <w:bCs/>
          <w:lang w:eastAsia="ja-JP"/>
        </w:rPr>
        <w:t>Κανονισμού Μεταπτυχιακών Σ</w:t>
      </w:r>
      <w:r w:rsidRPr="00B56F02">
        <w:rPr>
          <w:rFonts w:cstheme="minorHAnsi"/>
          <w:bCs/>
          <w:lang w:eastAsia="ja-JP"/>
        </w:rPr>
        <w:t xml:space="preserve">πουδών δύναται να πραγματοποιείται κάθε διετία. </w:t>
      </w:r>
    </w:p>
    <w:sectPr w:rsidR="00E36F49" w:rsidRPr="00B56F02" w:rsidSect="002064D2">
      <w:footerReference w:type="default" r:id="rId13"/>
      <w:pgSz w:w="11906" w:h="16838"/>
      <w:pgMar w:top="990" w:right="1274" w:bottom="1350" w:left="1418"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E864C" w14:textId="77777777" w:rsidR="00DB5C82" w:rsidRDefault="00DB5C82" w:rsidP="00632E44">
      <w:pPr>
        <w:spacing w:after="0" w:line="240" w:lineRule="auto"/>
      </w:pPr>
      <w:r>
        <w:separator/>
      </w:r>
    </w:p>
  </w:endnote>
  <w:endnote w:type="continuationSeparator" w:id="0">
    <w:p w14:paraId="1C6EE9EC" w14:textId="77777777" w:rsidR="00DB5C82" w:rsidRDefault="00DB5C82" w:rsidP="00632E44">
      <w:pPr>
        <w:spacing w:after="0" w:line="240" w:lineRule="auto"/>
      </w:pPr>
      <w:r>
        <w:continuationSeparator/>
      </w:r>
    </w:p>
  </w:endnote>
  <w:endnote w:type="continuationNotice" w:id="1">
    <w:p w14:paraId="2BEE52FD" w14:textId="77777777" w:rsidR="00DB5C82" w:rsidRDefault="00DB5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CCF7" w14:textId="39D4EDE2" w:rsidR="00160F1C" w:rsidRPr="00F62C8F" w:rsidRDefault="00160F1C" w:rsidP="006908BE">
    <w:pPr>
      <w:pStyle w:val="Footer"/>
      <w:pBdr>
        <w:top w:val="single" w:sz="4" w:space="1" w:color="auto"/>
      </w:pBdr>
      <w:jc w:val="center"/>
      <w:rPr>
        <w:rFonts w:asciiTheme="minorHAnsi" w:hAnsiTheme="minorHAnsi" w:cstheme="minorHAnsi"/>
        <w:color w:val="002060"/>
        <w:sz w:val="22"/>
        <w:szCs w:val="22"/>
      </w:rPr>
    </w:pPr>
    <w:r w:rsidRPr="00F62C8F">
      <w:rPr>
        <w:rFonts w:asciiTheme="minorHAnsi" w:eastAsiaTheme="minorEastAsia" w:hAnsiTheme="minorHAnsi" w:cstheme="minorHAnsi"/>
        <w:color w:val="002060"/>
        <w:sz w:val="22"/>
        <w:szCs w:val="22"/>
      </w:rPr>
      <w:fldChar w:fldCharType="begin"/>
    </w:r>
    <w:r w:rsidRPr="00F62C8F">
      <w:rPr>
        <w:rFonts w:asciiTheme="minorHAnsi" w:hAnsiTheme="minorHAnsi" w:cstheme="minorHAnsi"/>
        <w:color w:val="002060"/>
        <w:sz w:val="22"/>
        <w:szCs w:val="22"/>
      </w:rPr>
      <w:instrText xml:space="preserve"> PAGE   \* MERGEFORMAT </w:instrText>
    </w:r>
    <w:r w:rsidRPr="00F62C8F">
      <w:rPr>
        <w:rFonts w:asciiTheme="minorHAnsi" w:eastAsiaTheme="minorEastAsia" w:hAnsiTheme="minorHAnsi" w:cstheme="minorHAnsi"/>
        <w:color w:val="002060"/>
        <w:sz w:val="22"/>
        <w:szCs w:val="22"/>
      </w:rPr>
      <w:fldChar w:fldCharType="separate"/>
    </w:r>
    <w:r w:rsidR="00DD36D6" w:rsidRPr="00DD36D6">
      <w:rPr>
        <w:rFonts w:asciiTheme="minorHAnsi" w:eastAsiaTheme="majorEastAsia" w:hAnsiTheme="minorHAnsi" w:cstheme="minorHAnsi"/>
        <w:noProof/>
        <w:color w:val="002060"/>
        <w:sz w:val="22"/>
        <w:szCs w:val="22"/>
      </w:rPr>
      <w:t>17</w:t>
    </w:r>
    <w:r w:rsidRPr="00F62C8F">
      <w:rPr>
        <w:rFonts w:asciiTheme="minorHAnsi" w:eastAsiaTheme="majorEastAsia" w:hAnsiTheme="minorHAnsi" w:cstheme="minorHAnsi"/>
        <w:noProof/>
        <w:color w:val="00206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AC9C" w14:textId="77777777" w:rsidR="00DB5C82" w:rsidRDefault="00DB5C82" w:rsidP="00632E44">
      <w:pPr>
        <w:spacing w:after="0" w:line="240" w:lineRule="auto"/>
      </w:pPr>
      <w:r>
        <w:separator/>
      </w:r>
    </w:p>
  </w:footnote>
  <w:footnote w:type="continuationSeparator" w:id="0">
    <w:p w14:paraId="3D0BFAF6" w14:textId="77777777" w:rsidR="00DB5C82" w:rsidRDefault="00DB5C82" w:rsidP="00632E44">
      <w:pPr>
        <w:spacing w:after="0" w:line="240" w:lineRule="auto"/>
      </w:pPr>
      <w:r>
        <w:continuationSeparator/>
      </w:r>
    </w:p>
  </w:footnote>
  <w:footnote w:type="continuationNotice" w:id="1">
    <w:p w14:paraId="2989A4F4" w14:textId="77777777" w:rsidR="00DB5C82" w:rsidRDefault="00DB5C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C5B"/>
    <w:multiLevelType w:val="hybridMultilevel"/>
    <w:tmpl w:val="48101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783748"/>
    <w:multiLevelType w:val="hybridMultilevel"/>
    <w:tmpl w:val="F8EAB9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E23EFE"/>
    <w:multiLevelType w:val="hybridMultilevel"/>
    <w:tmpl w:val="8BA23C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17648C"/>
    <w:multiLevelType w:val="hybridMultilevel"/>
    <w:tmpl w:val="184A55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17B54A2"/>
    <w:multiLevelType w:val="hybridMultilevel"/>
    <w:tmpl w:val="3B163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B2046E8"/>
    <w:multiLevelType w:val="hybridMultilevel"/>
    <w:tmpl w:val="F2D46C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5A5CAB"/>
    <w:multiLevelType w:val="hybridMultilevel"/>
    <w:tmpl w:val="8ED28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CAF2D85"/>
    <w:multiLevelType w:val="hybridMultilevel"/>
    <w:tmpl w:val="59FEC0C0"/>
    <w:lvl w:ilvl="0" w:tplc="04A0A926">
      <w:start w:val="1"/>
      <w:numFmt w:val="decimal"/>
      <w:lvlText w:val="%1."/>
      <w:lvlJc w:val="left"/>
      <w:pPr>
        <w:ind w:left="720" w:hanging="360"/>
      </w:pPr>
      <w:rPr>
        <w:rFonts w:asciiTheme="minorHAnsi" w:eastAsia="Batang" w:hAnsiTheme="minorHAnsi" w:cstheme="minorHAnsi"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E8127E"/>
    <w:multiLevelType w:val="hybridMultilevel"/>
    <w:tmpl w:val="56D0C0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E5605E0"/>
    <w:multiLevelType w:val="hybridMultilevel"/>
    <w:tmpl w:val="1146E8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8E21CBD"/>
    <w:multiLevelType w:val="hybridMultilevel"/>
    <w:tmpl w:val="56A6A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9111EEC"/>
    <w:multiLevelType w:val="hybridMultilevel"/>
    <w:tmpl w:val="FE84D3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A6B5F74"/>
    <w:multiLevelType w:val="hybridMultilevel"/>
    <w:tmpl w:val="6B4A6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6881763"/>
    <w:multiLevelType w:val="hybridMultilevel"/>
    <w:tmpl w:val="F1527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966138B"/>
    <w:multiLevelType w:val="hybridMultilevel"/>
    <w:tmpl w:val="BD445F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D724655"/>
    <w:multiLevelType w:val="hybridMultilevel"/>
    <w:tmpl w:val="F72CF9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5903F5F"/>
    <w:multiLevelType w:val="hybridMultilevel"/>
    <w:tmpl w:val="A7D4E6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9C177BE"/>
    <w:multiLevelType w:val="hybridMultilevel"/>
    <w:tmpl w:val="118220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3167F8D"/>
    <w:multiLevelType w:val="hybridMultilevel"/>
    <w:tmpl w:val="49082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7D641C0"/>
    <w:multiLevelType w:val="hybridMultilevel"/>
    <w:tmpl w:val="620619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FE007CC"/>
    <w:multiLevelType w:val="hybridMultilevel"/>
    <w:tmpl w:val="9996B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537407">
    <w:abstractNumId w:val="9"/>
  </w:num>
  <w:num w:numId="2" w16cid:durableId="498890646">
    <w:abstractNumId w:val="2"/>
  </w:num>
  <w:num w:numId="3" w16cid:durableId="395083525">
    <w:abstractNumId w:val="6"/>
  </w:num>
  <w:num w:numId="4" w16cid:durableId="1099522277">
    <w:abstractNumId w:val="16"/>
  </w:num>
  <w:num w:numId="5" w16cid:durableId="672880780">
    <w:abstractNumId w:val="5"/>
  </w:num>
  <w:num w:numId="6" w16cid:durableId="196237795">
    <w:abstractNumId w:val="17"/>
  </w:num>
  <w:num w:numId="7" w16cid:durableId="1824854251">
    <w:abstractNumId w:val="20"/>
  </w:num>
  <w:num w:numId="8" w16cid:durableId="2120947972">
    <w:abstractNumId w:val="8"/>
  </w:num>
  <w:num w:numId="9" w16cid:durableId="431557611">
    <w:abstractNumId w:val="18"/>
  </w:num>
  <w:num w:numId="10" w16cid:durableId="694037104">
    <w:abstractNumId w:val="14"/>
  </w:num>
  <w:num w:numId="11" w16cid:durableId="1876965985">
    <w:abstractNumId w:val="15"/>
  </w:num>
  <w:num w:numId="12" w16cid:durableId="492332400">
    <w:abstractNumId w:val="19"/>
  </w:num>
  <w:num w:numId="13" w16cid:durableId="164439082">
    <w:abstractNumId w:val="4"/>
  </w:num>
  <w:num w:numId="14" w16cid:durableId="1579291643">
    <w:abstractNumId w:val="11"/>
  </w:num>
  <w:num w:numId="15" w16cid:durableId="853034503">
    <w:abstractNumId w:val="1"/>
  </w:num>
  <w:num w:numId="16" w16cid:durableId="162164629">
    <w:abstractNumId w:val="12"/>
  </w:num>
  <w:num w:numId="17" w16cid:durableId="1201868246">
    <w:abstractNumId w:val="3"/>
  </w:num>
  <w:num w:numId="18" w16cid:durableId="831485690">
    <w:abstractNumId w:val="0"/>
  </w:num>
  <w:num w:numId="19" w16cid:durableId="1608849209">
    <w:abstractNumId w:val="10"/>
  </w:num>
  <w:num w:numId="20" w16cid:durableId="1130510041">
    <w:abstractNumId w:val="13"/>
  </w:num>
  <w:num w:numId="21" w16cid:durableId="119360924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28A"/>
    <w:rsid w:val="000019F7"/>
    <w:rsid w:val="00003C2C"/>
    <w:rsid w:val="00007657"/>
    <w:rsid w:val="000109AF"/>
    <w:rsid w:val="000130C8"/>
    <w:rsid w:val="00023220"/>
    <w:rsid w:val="00024021"/>
    <w:rsid w:val="00024874"/>
    <w:rsid w:val="00026823"/>
    <w:rsid w:val="00034D54"/>
    <w:rsid w:val="0003622A"/>
    <w:rsid w:val="0003664E"/>
    <w:rsid w:val="00036868"/>
    <w:rsid w:val="0003793A"/>
    <w:rsid w:val="000425CC"/>
    <w:rsid w:val="00043386"/>
    <w:rsid w:val="0004475A"/>
    <w:rsid w:val="00050E4A"/>
    <w:rsid w:val="000514D0"/>
    <w:rsid w:val="00051EED"/>
    <w:rsid w:val="0005264E"/>
    <w:rsid w:val="00052C08"/>
    <w:rsid w:val="0005454E"/>
    <w:rsid w:val="00057467"/>
    <w:rsid w:val="00057DFF"/>
    <w:rsid w:val="00060EA5"/>
    <w:rsid w:val="00063D4A"/>
    <w:rsid w:val="000646D0"/>
    <w:rsid w:val="00067FD0"/>
    <w:rsid w:val="0007098B"/>
    <w:rsid w:val="000715B2"/>
    <w:rsid w:val="000717DB"/>
    <w:rsid w:val="0007460C"/>
    <w:rsid w:val="000754A1"/>
    <w:rsid w:val="00076619"/>
    <w:rsid w:val="00081FDB"/>
    <w:rsid w:val="00082188"/>
    <w:rsid w:val="000875DC"/>
    <w:rsid w:val="00090A61"/>
    <w:rsid w:val="000923CE"/>
    <w:rsid w:val="00096231"/>
    <w:rsid w:val="000A01F4"/>
    <w:rsid w:val="000A1311"/>
    <w:rsid w:val="000A22AE"/>
    <w:rsid w:val="000A5115"/>
    <w:rsid w:val="000B0611"/>
    <w:rsid w:val="000B21C9"/>
    <w:rsid w:val="000C3173"/>
    <w:rsid w:val="000C4947"/>
    <w:rsid w:val="000C4CB0"/>
    <w:rsid w:val="000C660E"/>
    <w:rsid w:val="000C67AF"/>
    <w:rsid w:val="000C6AB9"/>
    <w:rsid w:val="000C72FC"/>
    <w:rsid w:val="000D0867"/>
    <w:rsid w:val="000D13F7"/>
    <w:rsid w:val="000D1D87"/>
    <w:rsid w:val="000D21E8"/>
    <w:rsid w:val="000D257C"/>
    <w:rsid w:val="000D42AC"/>
    <w:rsid w:val="000D4D4B"/>
    <w:rsid w:val="000D4EC2"/>
    <w:rsid w:val="000D714F"/>
    <w:rsid w:val="000D7C96"/>
    <w:rsid w:val="000D7CEA"/>
    <w:rsid w:val="000E27FB"/>
    <w:rsid w:val="000E4030"/>
    <w:rsid w:val="000E4E1C"/>
    <w:rsid w:val="000E5D5A"/>
    <w:rsid w:val="000E5DE1"/>
    <w:rsid w:val="000F2199"/>
    <w:rsid w:val="000F4011"/>
    <w:rsid w:val="000F571C"/>
    <w:rsid w:val="000F7456"/>
    <w:rsid w:val="001015D8"/>
    <w:rsid w:val="00101949"/>
    <w:rsid w:val="00103134"/>
    <w:rsid w:val="001039B4"/>
    <w:rsid w:val="001044A4"/>
    <w:rsid w:val="00107580"/>
    <w:rsid w:val="001101A3"/>
    <w:rsid w:val="00110E5A"/>
    <w:rsid w:val="001125EC"/>
    <w:rsid w:val="00113379"/>
    <w:rsid w:val="00114B02"/>
    <w:rsid w:val="00117A4E"/>
    <w:rsid w:val="00120172"/>
    <w:rsid w:val="00122F9A"/>
    <w:rsid w:val="00123ADF"/>
    <w:rsid w:val="00123FB0"/>
    <w:rsid w:val="00124267"/>
    <w:rsid w:val="00124368"/>
    <w:rsid w:val="00124F3A"/>
    <w:rsid w:val="001325B9"/>
    <w:rsid w:val="00132C7C"/>
    <w:rsid w:val="00132ED6"/>
    <w:rsid w:val="00135599"/>
    <w:rsid w:val="0013609A"/>
    <w:rsid w:val="00137601"/>
    <w:rsid w:val="00137B97"/>
    <w:rsid w:val="00137CEF"/>
    <w:rsid w:val="00142D5A"/>
    <w:rsid w:val="00144389"/>
    <w:rsid w:val="00144ECE"/>
    <w:rsid w:val="001470A4"/>
    <w:rsid w:val="001476D8"/>
    <w:rsid w:val="001514A2"/>
    <w:rsid w:val="0015182F"/>
    <w:rsid w:val="00151AA1"/>
    <w:rsid w:val="0015320C"/>
    <w:rsid w:val="00153BB7"/>
    <w:rsid w:val="0015665D"/>
    <w:rsid w:val="00156F7E"/>
    <w:rsid w:val="0015766D"/>
    <w:rsid w:val="00160D8B"/>
    <w:rsid w:val="00160F1C"/>
    <w:rsid w:val="00161748"/>
    <w:rsid w:val="00170A65"/>
    <w:rsid w:val="00173233"/>
    <w:rsid w:val="00174B59"/>
    <w:rsid w:val="001756A2"/>
    <w:rsid w:val="00177971"/>
    <w:rsid w:val="00180184"/>
    <w:rsid w:val="0018596A"/>
    <w:rsid w:val="00186355"/>
    <w:rsid w:val="00190D99"/>
    <w:rsid w:val="0019211A"/>
    <w:rsid w:val="0019631B"/>
    <w:rsid w:val="001A2D89"/>
    <w:rsid w:val="001B1F21"/>
    <w:rsid w:val="001B4B84"/>
    <w:rsid w:val="001B5861"/>
    <w:rsid w:val="001B6024"/>
    <w:rsid w:val="001B63DF"/>
    <w:rsid w:val="001B7802"/>
    <w:rsid w:val="001C072C"/>
    <w:rsid w:val="001C2E85"/>
    <w:rsid w:val="001C410F"/>
    <w:rsid w:val="001C4D8C"/>
    <w:rsid w:val="001C6B55"/>
    <w:rsid w:val="001C7717"/>
    <w:rsid w:val="001D20DE"/>
    <w:rsid w:val="001D2168"/>
    <w:rsid w:val="001D5C9D"/>
    <w:rsid w:val="001D5FA0"/>
    <w:rsid w:val="001D7CD4"/>
    <w:rsid w:val="001E099B"/>
    <w:rsid w:val="001E0AEE"/>
    <w:rsid w:val="001E212F"/>
    <w:rsid w:val="001E267E"/>
    <w:rsid w:val="001E423A"/>
    <w:rsid w:val="001E49DD"/>
    <w:rsid w:val="001E61D2"/>
    <w:rsid w:val="001E6F40"/>
    <w:rsid w:val="001E7BF5"/>
    <w:rsid w:val="001E7C29"/>
    <w:rsid w:val="001F2003"/>
    <w:rsid w:val="001F28C7"/>
    <w:rsid w:val="001F4DEE"/>
    <w:rsid w:val="001F4EFB"/>
    <w:rsid w:val="001F50D4"/>
    <w:rsid w:val="001F7613"/>
    <w:rsid w:val="001F7851"/>
    <w:rsid w:val="00202A37"/>
    <w:rsid w:val="00205588"/>
    <w:rsid w:val="002064D2"/>
    <w:rsid w:val="00206B9F"/>
    <w:rsid w:val="002108D1"/>
    <w:rsid w:val="0021179D"/>
    <w:rsid w:val="00211A87"/>
    <w:rsid w:val="00221E1D"/>
    <w:rsid w:val="002221D0"/>
    <w:rsid w:val="00225F1D"/>
    <w:rsid w:val="00226078"/>
    <w:rsid w:val="002260F5"/>
    <w:rsid w:val="00227176"/>
    <w:rsid w:val="00227BCD"/>
    <w:rsid w:val="00227F5D"/>
    <w:rsid w:val="00230333"/>
    <w:rsid w:val="002307C5"/>
    <w:rsid w:val="002333CF"/>
    <w:rsid w:val="002346D7"/>
    <w:rsid w:val="00240BCD"/>
    <w:rsid w:val="00241926"/>
    <w:rsid w:val="00242663"/>
    <w:rsid w:val="0025022D"/>
    <w:rsid w:val="00252DC1"/>
    <w:rsid w:val="00254818"/>
    <w:rsid w:val="002561A8"/>
    <w:rsid w:val="00256518"/>
    <w:rsid w:val="00260E4C"/>
    <w:rsid w:val="0026102E"/>
    <w:rsid w:val="00261B1D"/>
    <w:rsid w:val="0026209E"/>
    <w:rsid w:val="0026286E"/>
    <w:rsid w:val="00262FC2"/>
    <w:rsid w:val="00263553"/>
    <w:rsid w:val="00265F63"/>
    <w:rsid w:val="002673A8"/>
    <w:rsid w:val="002679B1"/>
    <w:rsid w:val="002714F0"/>
    <w:rsid w:val="002726D0"/>
    <w:rsid w:val="002741D5"/>
    <w:rsid w:val="00274BEF"/>
    <w:rsid w:val="00275316"/>
    <w:rsid w:val="00280056"/>
    <w:rsid w:val="002842B7"/>
    <w:rsid w:val="002853CB"/>
    <w:rsid w:val="00287FF0"/>
    <w:rsid w:val="00291E08"/>
    <w:rsid w:val="00295077"/>
    <w:rsid w:val="0029600F"/>
    <w:rsid w:val="00296736"/>
    <w:rsid w:val="002A08C8"/>
    <w:rsid w:val="002A3E74"/>
    <w:rsid w:val="002A5D80"/>
    <w:rsid w:val="002A6735"/>
    <w:rsid w:val="002A6835"/>
    <w:rsid w:val="002B1747"/>
    <w:rsid w:val="002B67D1"/>
    <w:rsid w:val="002B7656"/>
    <w:rsid w:val="002B7EFE"/>
    <w:rsid w:val="002C061A"/>
    <w:rsid w:val="002C0F99"/>
    <w:rsid w:val="002C1B0D"/>
    <w:rsid w:val="002C7661"/>
    <w:rsid w:val="002D1F73"/>
    <w:rsid w:val="002D6874"/>
    <w:rsid w:val="002D6C87"/>
    <w:rsid w:val="002E356E"/>
    <w:rsid w:val="002E5441"/>
    <w:rsid w:val="002E681E"/>
    <w:rsid w:val="002E7524"/>
    <w:rsid w:val="002F3095"/>
    <w:rsid w:val="002F3E9D"/>
    <w:rsid w:val="002F52A2"/>
    <w:rsid w:val="00303B9D"/>
    <w:rsid w:val="00305D4A"/>
    <w:rsid w:val="00310B41"/>
    <w:rsid w:val="00311E7A"/>
    <w:rsid w:val="003123BA"/>
    <w:rsid w:val="00312BCC"/>
    <w:rsid w:val="00313160"/>
    <w:rsid w:val="003135B8"/>
    <w:rsid w:val="00320E1C"/>
    <w:rsid w:val="00322DB4"/>
    <w:rsid w:val="00323D70"/>
    <w:rsid w:val="003241DF"/>
    <w:rsid w:val="00332FD0"/>
    <w:rsid w:val="003360CE"/>
    <w:rsid w:val="003369BA"/>
    <w:rsid w:val="0034036E"/>
    <w:rsid w:val="00340A94"/>
    <w:rsid w:val="00341A8D"/>
    <w:rsid w:val="00341B31"/>
    <w:rsid w:val="00343D60"/>
    <w:rsid w:val="00350ED4"/>
    <w:rsid w:val="003516F7"/>
    <w:rsid w:val="00352712"/>
    <w:rsid w:val="003530FE"/>
    <w:rsid w:val="003536DF"/>
    <w:rsid w:val="00354342"/>
    <w:rsid w:val="0035435D"/>
    <w:rsid w:val="003545E7"/>
    <w:rsid w:val="00354F2C"/>
    <w:rsid w:val="0035706E"/>
    <w:rsid w:val="003572FA"/>
    <w:rsid w:val="00360128"/>
    <w:rsid w:val="00360211"/>
    <w:rsid w:val="00364AF8"/>
    <w:rsid w:val="00364B56"/>
    <w:rsid w:val="00365E18"/>
    <w:rsid w:val="00366324"/>
    <w:rsid w:val="00366543"/>
    <w:rsid w:val="00370859"/>
    <w:rsid w:val="00370C2E"/>
    <w:rsid w:val="003715DD"/>
    <w:rsid w:val="00372515"/>
    <w:rsid w:val="00372B52"/>
    <w:rsid w:val="003746ED"/>
    <w:rsid w:val="00384077"/>
    <w:rsid w:val="0039080E"/>
    <w:rsid w:val="00393A4E"/>
    <w:rsid w:val="00393F4F"/>
    <w:rsid w:val="00394E54"/>
    <w:rsid w:val="00397CC4"/>
    <w:rsid w:val="003A1901"/>
    <w:rsid w:val="003A4715"/>
    <w:rsid w:val="003A4B5F"/>
    <w:rsid w:val="003A605B"/>
    <w:rsid w:val="003A6ABE"/>
    <w:rsid w:val="003A7C98"/>
    <w:rsid w:val="003B0B68"/>
    <w:rsid w:val="003B1D11"/>
    <w:rsid w:val="003B2226"/>
    <w:rsid w:val="003B4457"/>
    <w:rsid w:val="003B551C"/>
    <w:rsid w:val="003B5EAE"/>
    <w:rsid w:val="003B7ADC"/>
    <w:rsid w:val="003C130D"/>
    <w:rsid w:val="003C535F"/>
    <w:rsid w:val="003C75B5"/>
    <w:rsid w:val="003C77EF"/>
    <w:rsid w:val="003D3B92"/>
    <w:rsid w:val="003D4D4C"/>
    <w:rsid w:val="003D4FF3"/>
    <w:rsid w:val="003D58EE"/>
    <w:rsid w:val="003D64EE"/>
    <w:rsid w:val="003E0587"/>
    <w:rsid w:val="003E69B0"/>
    <w:rsid w:val="003F0AE8"/>
    <w:rsid w:val="003F1797"/>
    <w:rsid w:val="003F2325"/>
    <w:rsid w:val="00400101"/>
    <w:rsid w:val="00400D3F"/>
    <w:rsid w:val="00401F3D"/>
    <w:rsid w:val="00402BC2"/>
    <w:rsid w:val="00403F8D"/>
    <w:rsid w:val="004046A2"/>
    <w:rsid w:val="00404A7E"/>
    <w:rsid w:val="00405C0F"/>
    <w:rsid w:val="00410437"/>
    <w:rsid w:val="004115BF"/>
    <w:rsid w:val="00411E49"/>
    <w:rsid w:val="004151E8"/>
    <w:rsid w:val="00420807"/>
    <w:rsid w:val="0042135E"/>
    <w:rsid w:val="00421F9C"/>
    <w:rsid w:val="004223E3"/>
    <w:rsid w:val="00425D62"/>
    <w:rsid w:val="00426882"/>
    <w:rsid w:val="0042756B"/>
    <w:rsid w:val="00430016"/>
    <w:rsid w:val="00430BD9"/>
    <w:rsid w:val="0043192E"/>
    <w:rsid w:val="00432097"/>
    <w:rsid w:val="00432E87"/>
    <w:rsid w:val="004367BE"/>
    <w:rsid w:val="00436EBD"/>
    <w:rsid w:val="004377DA"/>
    <w:rsid w:val="00437C48"/>
    <w:rsid w:val="00443C2C"/>
    <w:rsid w:val="004440B5"/>
    <w:rsid w:val="004441B0"/>
    <w:rsid w:val="004441ED"/>
    <w:rsid w:val="00445FA1"/>
    <w:rsid w:val="00451385"/>
    <w:rsid w:val="00454FB3"/>
    <w:rsid w:val="00455215"/>
    <w:rsid w:val="004552E9"/>
    <w:rsid w:val="00455F5C"/>
    <w:rsid w:val="004563BE"/>
    <w:rsid w:val="004617C0"/>
    <w:rsid w:val="00462B75"/>
    <w:rsid w:val="00463306"/>
    <w:rsid w:val="00463F5D"/>
    <w:rsid w:val="00464679"/>
    <w:rsid w:val="0046547C"/>
    <w:rsid w:val="004678CF"/>
    <w:rsid w:val="00471FF0"/>
    <w:rsid w:val="004738F3"/>
    <w:rsid w:val="004765A8"/>
    <w:rsid w:val="004836B9"/>
    <w:rsid w:val="00484188"/>
    <w:rsid w:val="0048435D"/>
    <w:rsid w:val="00487DC5"/>
    <w:rsid w:val="004901B0"/>
    <w:rsid w:val="004934E6"/>
    <w:rsid w:val="00493D45"/>
    <w:rsid w:val="00493E37"/>
    <w:rsid w:val="004962FB"/>
    <w:rsid w:val="004963E2"/>
    <w:rsid w:val="004A1D75"/>
    <w:rsid w:val="004A21FB"/>
    <w:rsid w:val="004A24C5"/>
    <w:rsid w:val="004A29F5"/>
    <w:rsid w:val="004A3F9D"/>
    <w:rsid w:val="004A4673"/>
    <w:rsid w:val="004A47B1"/>
    <w:rsid w:val="004A47FC"/>
    <w:rsid w:val="004A5E5B"/>
    <w:rsid w:val="004A7D92"/>
    <w:rsid w:val="004B02D0"/>
    <w:rsid w:val="004B048D"/>
    <w:rsid w:val="004B0A6A"/>
    <w:rsid w:val="004B3BB7"/>
    <w:rsid w:val="004B3D7C"/>
    <w:rsid w:val="004B45A7"/>
    <w:rsid w:val="004B508F"/>
    <w:rsid w:val="004C02A7"/>
    <w:rsid w:val="004C1510"/>
    <w:rsid w:val="004C1C35"/>
    <w:rsid w:val="004C29DA"/>
    <w:rsid w:val="004C7E8C"/>
    <w:rsid w:val="004D04B4"/>
    <w:rsid w:val="004D11CB"/>
    <w:rsid w:val="004D2501"/>
    <w:rsid w:val="004D27BE"/>
    <w:rsid w:val="004D5460"/>
    <w:rsid w:val="004D57DC"/>
    <w:rsid w:val="004D6022"/>
    <w:rsid w:val="004E0905"/>
    <w:rsid w:val="004E1EBE"/>
    <w:rsid w:val="004E65FE"/>
    <w:rsid w:val="004E6AFC"/>
    <w:rsid w:val="004E78FC"/>
    <w:rsid w:val="004E79AC"/>
    <w:rsid w:val="004F18C0"/>
    <w:rsid w:val="004F391A"/>
    <w:rsid w:val="004F4D42"/>
    <w:rsid w:val="004F7328"/>
    <w:rsid w:val="00501905"/>
    <w:rsid w:val="005020E2"/>
    <w:rsid w:val="00503339"/>
    <w:rsid w:val="005036C4"/>
    <w:rsid w:val="005040D7"/>
    <w:rsid w:val="0050564D"/>
    <w:rsid w:val="00505D67"/>
    <w:rsid w:val="00505E5F"/>
    <w:rsid w:val="005118C6"/>
    <w:rsid w:val="00513E1E"/>
    <w:rsid w:val="00515831"/>
    <w:rsid w:val="005179B7"/>
    <w:rsid w:val="00517C0B"/>
    <w:rsid w:val="0052319C"/>
    <w:rsid w:val="005269B1"/>
    <w:rsid w:val="005341E9"/>
    <w:rsid w:val="00534688"/>
    <w:rsid w:val="00535497"/>
    <w:rsid w:val="00537C44"/>
    <w:rsid w:val="00543297"/>
    <w:rsid w:val="005503BD"/>
    <w:rsid w:val="00550B94"/>
    <w:rsid w:val="0055206C"/>
    <w:rsid w:val="005523F9"/>
    <w:rsid w:val="00553F00"/>
    <w:rsid w:val="00554A89"/>
    <w:rsid w:val="00555116"/>
    <w:rsid w:val="00555F23"/>
    <w:rsid w:val="00557471"/>
    <w:rsid w:val="00562C20"/>
    <w:rsid w:val="00566821"/>
    <w:rsid w:val="00570E18"/>
    <w:rsid w:val="005715F1"/>
    <w:rsid w:val="005723BD"/>
    <w:rsid w:val="00573CAC"/>
    <w:rsid w:val="0057469C"/>
    <w:rsid w:val="00577A05"/>
    <w:rsid w:val="00580376"/>
    <w:rsid w:val="0058139B"/>
    <w:rsid w:val="00586766"/>
    <w:rsid w:val="00587A92"/>
    <w:rsid w:val="00587B37"/>
    <w:rsid w:val="00587D5E"/>
    <w:rsid w:val="00591192"/>
    <w:rsid w:val="00591EDB"/>
    <w:rsid w:val="005938F5"/>
    <w:rsid w:val="00593AAE"/>
    <w:rsid w:val="00595972"/>
    <w:rsid w:val="00596709"/>
    <w:rsid w:val="005A22C9"/>
    <w:rsid w:val="005A2322"/>
    <w:rsid w:val="005A28D3"/>
    <w:rsid w:val="005A42BD"/>
    <w:rsid w:val="005A5022"/>
    <w:rsid w:val="005A51E9"/>
    <w:rsid w:val="005A6E90"/>
    <w:rsid w:val="005B0BD5"/>
    <w:rsid w:val="005C0033"/>
    <w:rsid w:val="005C12EE"/>
    <w:rsid w:val="005C1799"/>
    <w:rsid w:val="005C5326"/>
    <w:rsid w:val="005D09C3"/>
    <w:rsid w:val="005D10AC"/>
    <w:rsid w:val="005D2D65"/>
    <w:rsid w:val="005D3E74"/>
    <w:rsid w:val="005D6F5A"/>
    <w:rsid w:val="005D7E1C"/>
    <w:rsid w:val="005E143C"/>
    <w:rsid w:val="005E51C6"/>
    <w:rsid w:val="005E76D4"/>
    <w:rsid w:val="005F036C"/>
    <w:rsid w:val="005F076B"/>
    <w:rsid w:val="005F1639"/>
    <w:rsid w:val="005F49C5"/>
    <w:rsid w:val="005F5AF8"/>
    <w:rsid w:val="005F6019"/>
    <w:rsid w:val="006008DC"/>
    <w:rsid w:val="006051F1"/>
    <w:rsid w:val="006118B4"/>
    <w:rsid w:val="006121DC"/>
    <w:rsid w:val="006133F4"/>
    <w:rsid w:val="0061350E"/>
    <w:rsid w:val="006135F6"/>
    <w:rsid w:val="00613A4C"/>
    <w:rsid w:val="00613B16"/>
    <w:rsid w:val="0061648C"/>
    <w:rsid w:val="006322B0"/>
    <w:rsid w:val="006324F0"/>
    <w:rsid w:val="00632B1F"/>
    <w:rsid w:val="00632E44"/>
    <w:rsid w:val="00633E25"/>
    <w:rsid w:val="0063660A"/>
    <w:rsid w:val="006368C8"/>
    <w:rsid w:val="00636AB9"/>
    <w:rsid w:val="0063778B"/>
    <w:rsid w:val="00637E87"/>
    <w:rsid w:val="006438A9"/>
    <w:rsid w:val="006506D0"/>
    <w:rsid w:val="00652982"/>
    <w:rsid w:val="006535D4"/>
    <w:rsid w:val="0065377D"/>
    <w:rsid w:val="00654DE3"/>
    <w:rsid w:val="0065573D"/>
    <w:rsid w:val="00655AAD"/>
    <w:rsid w:val="00656AEA"/>
    <w:rsid w:val="00656E26"/>
    <w:rsid w:val="00657467"/>
    <w:rsid w:val="00657704"/>
    <w:rsid w:val="00663B7E"/>
    <w:rsid w:val="00666B01"/>
    <w:rsid w:val="00667C37"/>
    <w:rsid w:val="00670A18"/>
    <w:rsid w:val="006721D2"/>
    <w:rsid w:val="00673EB6"/>
    <w:rsid w:val="00675A47"/>
    <w:rsid w:val="00683AE6"/>
    <w:rsid w:val="00683FE8"/>
    <w:rsid w:val="00685641"/>
    <w:rsid w:val="00685E47"/>
    <w:rsid w:val="00686E05"/>
    <w:rsid w:val="006908BE"/>
    <w:rsid w:val="00693BA9"/>
    <w:rsid w:val="0069495C"/>
    <w:rsid w:val="0069525C"/>
    <w:rsid w:val="00695F35"/>
    <w:rsid w:val="00697139"/>
    <w:rsid w:val="0069728E"/>
    <w:rsid w:val="006976C0"/>
    <w:rsid w:val="006A0906"/>
    <w:rsid w:val="006A1F9D"/>
    <w:rsid w:val="006A24A8"/>
    <w:rsid w:val="006A25CE"/>
    <w:rsid w:val="006A299B"/>
    <w:rsid w:val="006A35F7"/>
    <w:rsid w:val="006A424D"/>
    <w:rsid w:val="006A5C6B"/>
    <w:rsid w:val="006A7E09"/>
    <w:rsid w:val="006B02B6"/>
    <w:rsid w:val="006B1FDE"/>
    <w:rsid w:val="006B265A"/>
    <w:rsid w:val="006B26AD"/>
    <w:rsid w:val="006B2D6C"/>
    <w:rsid w:val="006B3E75"/>
    <w:rsid w:val="006B5DCA"/>
    <w:rsid w:val="006B6439"/>
    <w:rsid w:val="006C0B92"/>
    <w:rsid w:val="006D22A4"/>
    <w:rsid w:val="006D4BB7"/>
    <w:rsid w:val="006D5718"/>
    <w:rsid w:val="006D5E66"/>
    <w:rsid w:val="006D6338"/>
    <w:rsid w:val="006E2314"/>
    <w:rsid w:val="006E3250"/>
    <w:rsid w:val="006E3CA1"/>
    <w:rsid w:val="006E7DC1"/>
    <w:rsid w:val="006F09FA"/>
    <w:rsid w:val="006F298A"/>
    <w:rsid w:val="006F343F"/>
    <w:rsid w:val="006F4580"/>
    <w:rsid w:val="006F4582"/>
    <w:rsid w:val="006F4E3F"/>
    <w:rsid w:val="006F50CD"/>
    <w:rsid w:val="006F56DA"/>
    <w:rsid w:val="00700DAC"/>
    <w:rsid w:val="007122BF"/>
    <w:rsid w:val="007138B7"/>
    <w:rsid w:val="007152B6"/>
    <w:rsid w:val="00716DF5"/>
    <w:rsid w:val="0071735F"/>
    <w:rsid w:val="007176DA"/>
    <w:rsid w:val="00723CCA"/>
    <w:rsid w:val="00732C63"/>
    <w:rsid w:val="00733B54"/>
    <w:rsid w:val="0073485D"/>
    <w:rsid w:val="00734BBA"/>
    <w:rsid w:val="00735272"/>
    <w:rsid w:val="00735A17"/>
    <w:rsid w:val="0073696F"/>
    <w:rsid w:val="0074302D"/>
    <w:rsid w:val="0074575B"/>
    <w:rsid w:val="007477A7"/>
    <w:rsid w:val="00747DE6"/>
    <w:rsid w:val="007546D3"/>
    <w:rsid w:val="00755194"/>
    <w:rsid w:val="00755472"/>
    <w:rsid w:val="00757BAA"/>
    <w:rsid w:val="007601AA"/>
    <w:rsid w:val="00760C5E"/>
    <w:rsid w:val="00760EAC"/>
    <w:rsid w:val="00761930"/>
    <w:rsid w:val="00761FE7"/>
    <w:rsid w:val="007641A0"/>
    <w:rsid w:val="00764A66"/>
    <w:rsid w:val="00765D21"/>
    <w:rsid w:val="007704DF"/>
    <w:rsid w:val="00771330"/>
    <w:rsid w:val="00771983"/>
    <w:rsid w:val="00775424"/>
    <w:rsid w:val="00775F37"/>
    <w:rsid w:val="00776834"/>
    <w:rsid w:val="00780BCF"/>
    <w:rsid w:val="0078313A"/>
    <w:rsid w:val="00786EB8"/>
    <w:rsid w:val="0078773D"/>
    <w:rsid w:val="00787E27"/>
    <w:rsid w:val="007918C8"/>
    <w:rsid w:val="00794E8F"/>
    <w:rsid w:val="00795E3E"/>
    <w:rsid w:val="0079663A"/>
    <w:rsid w:val="00797723"/>
    <w:rsid w:val="007A0FB9"/>
    <w:rsid w:val="007A2267"/>
    <w:rsid w:val="007A6656"/>
    <w:rsid w:val="007A7E77"/>
    <w:rsid w:val="007B0B37"/>
    <w:rsid w:val="007B1806"/>
    <w:rsid w:val="007B3D36"/>
    <w:rsid w:val="007B3D4E"/>
    <w:rsid w:val="007B5E20"/>
    <w:rsid w:val="007B6745"/>
    <w:rsid w:val="007B6E6F"/>
    <w:rsid w:val="007C19D7"/>
    <w:rsid w:val="007C4E59"/>
    <w:rsid w:val="007C6F84"/>
    <w:rsid w:val="007C7FEF"/>
    <w:rsid w:val="007D028C"/>
    <w:rsid w:val="007D1943"/>
    <w:rsid w:val="007D197E"/>
    <w:rsid w:val="007D3129"/>
    <w:rsid w:val="007D4652"/>
    <w:rsid w:val="007D663A"/>
    <w:rsid w:val="007E0DAE"/>
    <w:rsid w:val="007E2850"/>
    <w:rsid w:val="007E7444"/>
    <w:rsid w:val="007F0A29"/>
    <w:rsid w:val="00802E29"/>
    <w:rsid w:val="0080398D"/>
    <w:rsid w:val="0080518B"/>
    <w:rsid w:val="0080676A"/>
    <w:rsid w:val="0081121E"/>
    <w:rsid w:val="008138AF"/>
    <w:rsid w:val="0082047E"/>
    <w:rsid w:val="00824BFD"/>
    <w:rsid w:val="00831097"/>
    <w:rsid w:val="00832B26"/>
    <w:rsid w:val="00836633"/>
    <w:rsid w:val="00840AA2"/>
    <w:rsid w:val="00843CDD"/>
    <w:rsid w:val="008450CA"/>
    <w:rsid w:val="00846AC8"/>
    <w:rsid w:val="00846B18"/>
    <w:rsid w:val="00850C1A"/>
    <w:rsid w:val="00852516"/>
    <w:rsid w:val="008528EA"/>
    <w:rsid w:val="00852A94"/>
    <w:rsid w:val="00854CA9"/>
    <w:rsid w:val="00856862"/>
    <w:rsid w:val="008609E8"/>
    <w:rsid w:val="00863B5E"/>
    <w:rsid w:val="00863FFF"/>
    <w:rsid w:val="00864B61"/>
    <w:rsid w:val="00864B9F"/>
    <w:rsid w:val="008663FE"/>
    <w:rsid w:val="00871E15"/>
    <w:rsid w:val="00872810"/>
    <w:rsid w:val="00876AA2"/>
    <w:rsid w:val="008770EA"/>
    <w:rsid w:val="00877B23"/>
    <w:rsid w:val="00877D35"/>
    <w:rsid w:val="00880A68"/>
    <w:rsid w:val="00880D1A"/>
    <w:rsid w:val="00884FAC"/>
    <w:rsid w:val="008851E4"/>
    <w:rsid w:val="00894D75"/>
    <w:rsid w:val="00896C53"/>
    <w:rsid w:val="0089755E"/>
    <w:rsid w:val="008A07EB"/>
    <w:rsid w:val="008A0BD6"/>
    <w:rsid w:val="008A289D"/>
    <w:rsid w:val="008A5871"/>
    <w:rsid w:val="008B4EA4"/>
    <w:rsid w:val="008B54FA"/>
    <w:rsid w:val="008B592C"/>
    <w:rsid w:val="008B6612"/>
    <w:rsid w:val="008C19AB"/>
    <w:rsid w:val="008C207B"/>
    <w:rsid w:val="008C304C"/>
    <w:rsid w:val="008C59B1"/>
    <w:rsid w:val="008C6F28"/>
    <w:rsid w:val="008D2656"/>
    <w:rsid w:val="008D2BCB"/>
    <w:rsid w:val="008D41CC"/>
    <w:rsid w:val="008D596B"/>
    <w:rsid w:val="008D5C40"/>
    <w:rsid w:val="008D64A0"/>
    <w:rsid w:val="008E0360"/>
    <w:rsid w:val="008E195A"/>
    <w:rsid w:val="008E2C56"/>
    <w:rsid w:val="008E2FA7"/>
    <w:rsid w:val="008E3D7D"/>
    <w:rsid w:val="008E48B7"/>
    <w:rsid w:val="008E77C9"/>
    <w:rsid w:val="008E77FF"/>
    <w:rsid w:val="008E7872"/>
    <w:rsid w:val="008F1DC6"/>
    <w:rsid w:val="008F414D"/>
    <w:rsid w:val="008F4A35"/>
    <w:rsid w:val="009016BE"/>
    <w:rsid w:val="00905D98"/>
    <w:rsid w:val="009103D2"/>
    <w:rsid w:val="00910B35"/>
    <w:rsid w:val="00914C0D"/>
    <w:rsid w:val="009168E9"/>
    <w:rsid w:val="00916E10"/>
    <w:rsid w:val="00917068"/>
    <w:rsid w:val="009243DA"/>
    <w:rsid w:val="00925540"/>
    <w:rsid w:val="00926200"/>
    <w:rsid w:val="009268B7"/>
    <w:rsid w:val="0092742A"/>
    <w:rsid w:val="009277FC"/>
    <w:rsid w:val="0093635D"/>
    <w:rsid w:val="00940013"/>
    <w:rsid w:val="00941D15"/>
    <w:rsid w:val="009429DC"/>
    <w:rsid w:val="00945459"/>
    <w:rsid w:val="00951BFB"/>
    <w:rsid w:val="00952186"/>
    <w:rsid w:val="00953E41"/>
    <w:rsid w:val="00962EE1"/>
    <w:rsid w:val="00964B17"/>
    <w:rsid w:val="00964FD1"/>
    <w:rsid w:val="0096607D"/>
    <w:rsid w:val="00972E7B"/>
    <w:rsid w:val="00974ADC"/>
    <w:rsid w:val="00976B27"/>
    <w:rsid w:val="00977077"/>
    <w:rsid w:val="00977995"/>
    <w:rsid w:val="009818ED"/>
    <w:rsid w:val="00983D49"/>
    <w:rsid w:val="00984D80"/>
    <w:rsid w:val="00985F8F"/>
    <w:rsid w:val="009870BF"/>
    <w:rsid w:val="009871DB"/>
    <w:rsid w:val="00990541"/>
    <w:rsid w:val="00991CCD"/>
    <w:rsid w:val="009920EB"/>
    <w:rsid w:val="00992AEC"/>
    <w:rsid w:val="009932B2"/>
    <w:rsid w:val="0099722E"/>
    <w:rsid w:val="00997E4A"/>
    <w:rsid w:val="009A0453"/>
    <w:rsid w:val="009A06D6"/>
    <w:rsid w:val="009A2DAD"/>
    <w:rsid w:val="009A2FDF"/>
    <w:rsid w:val="009A4ED3"/>
    <w:rsid w:val="009A50E1"/>
    <w:rsid w:val="009A718D"/>
    <w:rsid w:val="009A7C95"/>
    <w:rsid w:val="009B4EA9"/>
    <w:rsid w:val="009B50D4"/>
    <w:rsid w:val="009B5207"/>
    <w:rsid w:val="009B6F1E"/>
    <w:rsid w:val="009B7207"/>
    <w:rsid w:val="009C00A2"/>
    <w:rsid w:val="009C1782"/>
    <w:rsid w:val="009C1D91"/>
    <w:rsid w:val="009C327C"/>
    <w:rsid w:val="009C4F4A"/>
    <w:rsid w:val="009C5169"/>
    <w:rsid w:val="009D1270"/>
    <w:rsid w:val="009D279A"/>
    <w:rsid w:val="009D2CF8"/>
    <w:rsid w:val="009D32A9"/>
    <w:rsid w:val="009D4191"/>
    <w:rsid w:val="009D555E"/>
    <w:rsid w:val="009D68C2"/>
    <w:rsid w:val="009D75B9"/>
    <w:rsid w:val="009E1505"/>
    <w:rsid w:val="009E34E3"/>
    <w:rsid w:val="009E5939"/>
    <w:rsid w:val="009E6476"/>
    <w:rsid w:val="009E713F"/>
    <w:rsid w:val="009F1735"/>
    <w:rsid w:val="009F1949"/>
    <w:rsid w:val="009F2A9E"/>
    <w:rsid w:val="009F4495"/>
    <w:rsid w:val="00A069A6"/>
    <w:rsid w:val="00A15CCF"/>
    <w:rsid w:val="00A16AD3"/>
    <w:rsid w:val="00A22982"/>
    <w:rsid w:val="00A2320B"/>
    <w:rsid w:val="00A24489"/>
    <w:rsid w:val="00A27170"/>
    <w:rsid w:val="00A27315"/>
    <w:rsid w:val="00A310A7"/>
    <w:rsid w:val="00A31C2C"/>
    <w:rsid w:val="00A3244D"/>
    <w:rsid w:val="00A32611"/>
    <w:rsid w:val="00A32A79"/>
    <w:rsid w:val="00A36226"/>
    <w:rsid w:val="00A401AD"/>
    <w:rsid w:val="00A41DE0"/>
    <w:rsid w:val="00A42AB9"/>
    <w:rsid w:val="00A4314E"/>
    <w:rsid w:val="00A476F6"/>
    <w:rsid w:val="00A478C5"/>
    <w:rsid w:val="00A50A05"/>
    <w:rsid w:val="00A55C56"/>
    <w:rsid w:val="00A60F13"/>
    <w:rsid w:val="00A62058"/>
    <w:rsid w:val="00A63204"/>
    <w:rsid w:val="00A64B9F"/>
    <w:rsid w:val="00A67A53"/>
    <w:rsid w:val="00A70F58"/>
    <w:rsid w:val="00A758D2"/>
    <w:rsid w:val="00A77537"/>
    <w:rsid w:val="00A77782"/>
    <w:rsid w:val="00A77FC1"/>
    <w:rsid w:val="00A8111F"/>
    <w:rsid w:val="00A81E05"/>
    <w:rsid w:val="00A83A32"/>
    <w:rsid w:val="00A862A7"/>
    <w:rsid w:val="00A91A11"/>
    <w:rsid w:val="00A96F37"/>
    <w:rsid w:val="00AA09D9"/>
    <w:rsid w:val="00AA25B6"/>
    <w:rsid w:val="00AA32D4"/>
    <w:rsid w:val="00AA46E1"/>
    <w:rsid w:val="00AA5F1A"/>
    <w:rsid w:val="00AA7F2B"/>
    <w:rsid w:val="00AB085A"/>
    <w:rsid w:val="00AB10B9"/>
    <w:rsid w:val="00AB2FF3"/>
    <w:rsid w:val="00AB397C"/>
    <w:rsid w:val="00AB428C"/>
    <w:rsid w:val="00AB7819"/>
    <w:rsid w:val="00AB7C27"/>
    <w:rsid w:val="00AC0529"/>
    <w:rsid w:val="00AC3232"/>
    <w:rsid w:val="00AC3DC7"/>
    <w:rsid w:val="00AC4511"/>
    <w:rsid w:val="00AC46B6"/>
    <w:rsid w:val="00AC4C87"/>
    <w:rsid w:val="00AC5F02"/>
    <w:rsid w:val="00AC695A"/>
    <w:rsid w:val="00AD0C38"/>
    <w:rsid w:val="00AD4C20"/>
    <w:rsid w:val="00AD5201"/>
    <w:rsid w:val="00AD6D33"/>
    <w:rsid w:val="00AE08A6"/>
    <w:rsid w:val="00AE0B7C"/>
    <w:rsid w:val="00AE14FC"/>
    <w:rsid w:val="00AE1A2D"/>
    <w:rsid w:val="00AE2DBF"/>
    <w:rsid w:val="00AE6BBB"/>
    <w:rsid w:val="00AE727D"/>
    <w:rsid w:val="00AF06F7"/>
    <w:rsid w:val="00AF3990"/>
    <w:rsid w:val="00AF3A27"/>
    <w:rsid w:val="00AF51BC"/>
    <w:rsid w:val="00AF628B"/>
    <w:rsid w:val="00AF6A27"/>
    <w:rsid w:val="00B0138A"/>
    <w:rsid w:val="00B01E11"/>
    <w:rsid w:val="00B020C6"/>
    <w:rsid w:val="00B02444"/>
    <w:rsid w:val="00B04EE3"/>
    <w:rsid w:val="00B13823"/>
    <w:rsid w:val="00B14C4F"/>
    <w:rsid w:val="00B150A5"/>
    <w:rsid w:val="00B16ACA"/>
    <w:rsid w:val="00B2486C"/>
    <w:rsid w:val="00B260B5"/>
    <w:rsid w:val="00B301F5"/>
    <w:rsid w:val="00B3225E"/>
    <w:rsid w:val="00B32CDB"/>
    <w:rsid w:val="00B33EA0"/>
    <w:rsid w:val="00B34857"/>
    <w:rsid w:val="00B34EC7"/>
    <w:rsid w:val="00B3642B"/>
    <w:rsid w:val="00B36DBA"/>
    <w:rsid w:val="00B426F4"/>
    <w:rsid w:val="00B439C4"/>
    <w:rsid w:val="00B46E8B"/>
    <w:rsid w:val="00B50014"/>
    <w:rsid w:val="00B56F02"/>
    <w:rsid w:val="00B57A5F"/>
    <w:rsid w:val="00B61268"/>
    <w:rsid w:val="00B65F15"/>
    <w:rsid w:val="00B67DEA"/>
    <w:rsid w:val="00B70277"/>
    <w:rsid w:val="00B769C1"/>
    <w:rsid w:val="00B7774F"/>
    <w:rsid w:val="00B81BDE"/>
    <w:rsid w:val="00B81FA6"/>
    <w:rsid w:val="00B821A1"/>
    <w:rsid w:val="00B828E5"/>
    <w:rsid w:val="00B83463"/>
    <w:rsid w:val="00B85EF8"/>
    <w:rsid w:val="00B908C6"/>
    <w:rsid w:val="00B90DC4"/>
    <w:rsid w:val="00B911F2"/>
    <w:rsid w:val="00B913D3"/>
    <w:rsid w:val="00B924F2"/>
    <w:rsid w:val="00B92E54"/>
    <w:rsid w:val="00B93DA5"/>
    <w:rsid w:val="00BA1846"/>
    <w:rsid w:val="00BA2140"/>
    <w:rsid w:val="00BA4480"/>
    <w:rsid w:val="00BA6363"/>
    <w:rsid w:val="00BA68D3"/>
    <w:rsid w:val="00BA6F04"/>
    <w:rsid w:val="00BA7301"/>
    <w:rsid w:val="00BA7667"/>
    <w:rsid w:val="00BA7F4B"/>
    <w:rsid w:val="00BB01FE"/>
    <w:rsid w:val="00BB4C0F"/>
    <w:rsid w:val="00BB5706"/>
    <w:rsid w:val="00BB61AB"/>
    <w:rsid w:val="00BB61DB"/>
    <w:rsid w:val="00BB6C8C"/>
    <w:rsid w:val="00BB7480"/>
    <w:rsid w:val="00BC083A"/>
    <w:rsid w:val="00BC1C7F"/>
    <w:rsid w:val="00BC5B1A"/>
    <w:rsid w:val="00BD2A01"/>
    <w:rsid w:val="00BE2032"/>
    <w:rsid w:val="00BE3477"/>
    <w:rsid w:val="00BE48C6"/>
    <w:rsid w:val="00BE5712"/>
    <w:rsid w:val="00BE5A03"/>
    <w:rsid w:val="00BE5E7D"/>
    <w:rsid w:val="00BE6B5D"/>
    <w:rsid w:val="00BF18F7"/>
    <w:rsid w:val="00BF2568"/>
    <w:rsid w:val="00BF2817"/>
    <w:rsid w:val="00BF3669"/>
    <w:rsid w:val="00BF5868"/>
    <w:rsid w:val="00BF5A39"/>
    <w:rsid w:val="00BF635A"/>
    <w:rsid w:val="00BF6B5F"/>
    <w:rsid w:val="00C00C27"/>
    <w:rsid w:val="00C122B3"/>
    <w:rsid w:val="00C127AE"/>
    <w:rsid w:val="00C13D90"/>
    <w:rsid w:val="00C1501A"/>
    <w:rsid w:val="00C16910"/>
    <w:rsid w:val="00C16E33"/>
    <w:rsid w:val="00C2240A"/>
    <w:rsid w:val="00C23106"/>
    <w:rsid w:val="00C23C18"/>
    <w:rsid w:val="00C248BA"/>
    <w:rsid w:val="00C24B83"/>
    <w:rsid w:val="00C26C21"/>
    <w:rsid w:val="00C276BA"/>
    <w:rsid w:val="00C3091B"/>
    <w:rsid w:val="00C375EA"/>
    <w:rsid w:val="00C40538"/>
    <w:rsid w:val="00C407C6"/>
    <w:rsid w:val="00C40DDE"/>
    <w:rsid w:val="00C43DBB"/>
    <w:rsid w:val="00C45059"/>
    <w:rsid w:val="00C502EA"/>
    <w:rsid w:val="00C53C51"/>
    <w:rsid w:val="00C62097"/>
    <w:rsid w:val="00C625CF"/>
    <w:rsid w:val="00C62967"/>
    <w:rsid w:val="00C64AAD"/>
    <w:rsid w:val="00C64BEA"/>
    <w:rsid w:val="00C64C94"/>
    <w:rsid w:val="00C73566"/>
    <w:rsid w:val="00C763D0"/>
    <w:rsid w:val="00C805D0"/>
    <w:rsid w:val="00C814FC"/>
    <w:rsid w:val="00C81623"/>
    <w:rsid w:val="00C81A60"/>
    <w:rsid w:val="00C81B05"/>
    <w:rsid w:val="00C827B7"/>
    <w:rsid w:val="00C84043"/>
    <w:rsid w:val="00C848A6"/>
    <w:rsid w:val="00C8667F"/>
    <w:rsid w:val="00C87578"/>
    <w:rsid w:val="00C87710"/>
    <w:rsid w:val="00C93C92"/>
    <w:rsid w:val="00C96189"/>
    <w:rsid w:val="00C9631E"/>
    <w:rsid w:val="00C96C06"/>
    <w:rsid w:val="00CA0365"/>
    <w:rsid w:val="00CA0618"/>
    <w:rsid w:val="00CA14F3"/>
    <w:rsid w:val="00CA1BA7"/>
    <w:rsid w:val="00CA3943"/>
    <w:rsid w:val="00CA3A57"/>
    <w:rsid w:val="00CA4850"/>
    <w:rsid w:val="00CA4AA6"/>
    <w:rsid w:val="00CA72BF"/>
    <w:rsid w:val="00CB0C99"/>
    <w:rsid w:val="00CB1553"/>
    <w:rsid w:val="00CB1D17"/>
    <w:rsid w:val="00CB1E7D"/>
    <w:rsid w:val="00CB378F"/>
    <w:rsid w:val="00CB4B3C"/>
    <w:rsid w:val="00CB7B09"/>
    <w:rsid w:val="00CC35E3"/>
    <w:rsid w:val="00CC4948"/>
    <w:rsid w:val="00CC6452"/>
    <w:rsid w:val="00CC6A15"/>
    <w:rsid w:val="00CD4E6E"/>
    <w:rsid w:val="00CD4E92"/>
    <w:rsid w:val="00CD4E96"/>
    <w:rsid w:val="00CD5236"/>
    <w:rsid w:val="00CD736F"/>
    <w:rsid w:val="00CD76CF"/>
    <w:rsid w:val="00CD7E63"/>
    <w:rsid w:val="00CE0080"/>
    <w:rsid w:val="00CE0BB1"/>
    <w:rsid w:val="00CE163D"/>
    <w:rsid w:val="00CE4E93"/>
    <w:rsid w:val="00CE6102"/>
    <w:rsid w:val="00CE72A9"/>
    <w:rsid w:val="00CF0F62"/>
    <w:rsid w:val="00CF18C8"/>
    <w:rsid w:val="00CF3D1C"/>
    <w:rsid w:val="00CF4371"/>
    <w:rsid w:val="00CF6B05"/>
    <w:rsid w:val="00CF74ED"/>
    <w:rsid w:val="00CF7728"/>
    <w:rsid w:val="00D006CF"/>
    <w:rsid w:val="00D0082D"/>
    <w:rsid w:val="00D00DFE"/>
    <w:rsid w:val="00D02126"/>
    <w:rsid w:val="00D04FF8"/>
    <w:rsid w:val="00D05EB2"/>
    <w:rsid w:val="00D06358"/>
    <w:rsid w:val="00D0657F"/>
    <w:rsid w:val="00D07243"/>
    <w:rsid w:val="00D11987"/>
    <w:rsid w:val="00D11B90"/>
    <w:rsid w:val="00D143D7"/>
    <w:rsid w:val="00D14F69"/>
    <w:rsid w:val="00D156CA"/>
    <w:rsid w:val="00D16127"/>
    <w:rsid w:val="00D17A64"/>
    <w:rsid w:val="00D2011A"/>
    <w:rsid w:val="00D20215"/>
    <w:rsid w:val="00D20A69"/>
    <w:rsid w:val="00D22A4B"/>
    <w:rsid w:val="00D25112"/>
    <w:rsid w:val="00D255BD"/>
    <w:rsid w:val="00D26C28"/>
    <w:rsid w:val="00D318FF"/>
    <w:rsid w:val="00D33179"/>
    <w:rsid w:val="00D33C06"/>
    <w:rsid w:val="00D4389F"/>
    <w:rsid w:val="00D444CC"/>
    <w:rsid w:val="00D44C3C"/>
    <w:rsid w:val="00D466FB"/>
    <w:rsid w:val="00D475AA"/>
    <w:rsid w:val="00D52B09"/>
    <w:rsid w:val="00D536D1"/>
    <w:rsid w:val="00D54DA1"/>
    <w:rsid w:val="00D55C58"/>
    <w:rsid w:val="00D562C5"/>
    <w:rsid w:val="00D5737D"/>
    <w:rsid w:val="00D64FD7"/>
    <w:rsid w:val="00D66AEA"/>
    <w:rsid w:val="00D66B84"/>
    <w:rsid w:val="00D66CF0"/>
    <w:rsid w:val="00D7047B"/>
    <w:rsid w:val="00D704BE"/>
    <w:rsid w:val="00D706C4"/>
    <w:rsid w:val="00D71126"/>
    <w:rsid w:val="00D7450A"/>
    <w:rsid w:val="00D7469D"/>
    <w:rsid w:val="00D81567"/>
    <w:rsid w:val="00D833C9"/>
    <w:rsid w:val="00D842AB"/>
    <w:rsid w:val="00D858AA"/>
    <w:rsid w:val="00D901A0"/>
    <w:rsid w:val="00D90AF2"/>
    <w:rsid w:val="00D90BBA"/>
    <w:rsid w:val="00D923E7"/>
    <w:rsid w:val="00D94C1D"/>
    <w:rsid w:val="00DA128A"/>
    <w:rsid w:val="00DA28F0"/>
    <w:rsid w:val="00DA5EAC"/>
    <w:rsid w:val="00DA660C"/>
    <w:rsid w:val="00DA67D1"/>
    <w:rsid w:val="00DA7E9C"/>
    <w:rsid w:val="00DB0281"/>
    <w:rsid w:val="00DB2A8D"/>
    <w:rsid w:val="00DB2E15"/>
    <w:rsid w:val="00DB3F8A"/>
    <w:rsid w:val="00DB5C82"/>
    <w:rsid w:val="00DC1ED5"/>
    <w:rsid w:val="00DC251F"/>
    <w:rsid w:val="00DC2971"/>
    <w:rsid w:val="00DC570C"/>
    <w:rsid w:val="00DD02B8"/>
    <w:rsid w:val="00DD36D6"/>
    <w:rsid w:val="00DD3DAD"/>
    <w:rsid w:val="00DD78F2"/>
    <w:rsid w:val="00DD7AB6"/>
    <w:rsid w:val="00DE0589"/>
    <w:rsid w:val="00DE38B3"/>
    <w:rsid w:val="00DE4C5B"/>
    <w:rsid w:val="00DE5DBB"/>
    <w:rsid w:val="00DE690F"/>
    <w:rsid w:val="00DE758C"/>
    <w:rsid w:val="00DE7D49"/>
    <w:rsid w:val="00DF0DC3"/>
    <w:rsid w:val="00DF41E8"/>
    <w:rsid w:val="00DF48EF"/>
    <w:rsid w:val="00DF69E0"/>
    <w:rsid w:val="00DF7F2E"/>
    <w:rsid w:val="00E01421"/>
    <w:rsid w:val="00E01B3A"/>
    <w:rsid w:val="00E01BD4"/>
    <w:rsid w:val="00E02C04"/>
    <w:rsid w:val="00E03C1C"/>
    <w:rsid w:val="00E04181"/>
    <w:rsid w:val="00E04744"/>
    <w:rsid w:val="00E06884"/>
    <w:rsid w:val="00E1371F"/>
    <w:rsid w:val="00E16C89"/>
    <w:rsid w:val="00E20231"/>
    <w:rsid w:val="00E2080C"/>
    <w:rsid w:val="00E22253"/>
    <w:rsid w:val="00E2245F"/>
    <w:rsid w:val="00E23E9E"/>
    <w:rsid w:val="00E2437F"/>
    <w:rsid w:val="00E25A85"/>
    <w:rsid w:val="00E2793F"/>
    <w:rsid w:val="00E307EC"/>
    <w:rsid w:val="00E30F35"/>
    <w:rsid w:val="00E316CB"/>
    <w:rsid w:val="00E31A74"/>
    <w:rsid w:val="00E33910"/>
    <w:rsid w:val="00E33EE8"/>
    <w:rsid w:val="00E35DD1"/>
    <w:rsid w:val="00E36D4D"/>
    <w:rsid w:val="00E36D53"/>
    <w:rsid w:val="00E36F49"/>
    <w:rsid w:val="00E37065"/>
    <w:rsid w:val="00E37312"/>
    <w:rsid w:val="00E41826"/>
    <w:rsid w:val="00E4199A"/>
    <w:rsid w:val="00E41D14"/>
    <w:rsid w:val="00E433C0"/>
    <w:rsid w:val="00E4661F"/>
    <w:rsid w:val="00E514AD"/>
    <w:rsid w:val="00E52658"/>
    <w:rsid w:val="00E52989"/>
    <w:rsid w:val="00E54D5B"/>
    <w:rsid w:val="00E551D1"/>
    <w:rsid w:val="00E567E7"/>
    <w:rsid w:val="00E56B7F"/>
    <w:rsid w:val="00E61393"/>
    <w:rsid w:val="00E63D97"/>
    <w:rsid w:val="00E75538"/>
    <w:rsid w:val="00E76603"/>
    <w:rsid w:val="00E7747E"/>
    <w:rsid w:val="00E80483"/>
    <w:rsid w:val="00E81098"/>
    <w:rsid w:val="00E838FC"/>
    <w:rsid w:val="00E83D2B"/>
    <w:rsid w:val="00E844E4"/>
    <w:rsid w:val="00E85D62"/>
    <w:rsid w:val="00E874F4"/>
    <w:rsid w:val="00E87895"/>
    <w:rsid w:val="00E878F7"/>
    <w:rsid w:val="00E87D4F"/>
    <w:rsid w:val="00E90346"/>
    <w:rsid w:val="00E92071"/>
    <w:rsid w:val="00E92108"/>
    <w:rsid w:val="00E94302"/>
    <w:rsid w:val="00EA0DE7"/>
    <w:rsid w:val="00EA3C93"/>
    <w:rsid w:val="00EA3FA9"/>
    <w:rsid w:val="00EB0B10"/>
    <w:rsid w:val="00EB3BF8"/>
    <w:rsid w:val="00EB638E"/>
    <w:rsid w:val="00EB660E"/>
    <w:rsid w:val="00EC0847"/>
    <w:rsid w:val="00EC0E34"/>
    <w:rsid w:val="00EC1C5C"/>
    <w:rsid w:val="00EC6BF8"/>
    <w:rsid w:val="00EC723F"/>
    <w:rsid w:val="00EC7C73"/>
    <w:rsid w:val="00ED04D8"/>
    <w:rsid w:val="00ED1DE5"/>
    <w:rsid w:val="00ED20D7"/>
    <w:rsid w:val="00ED3378"/>
    <w:rsid w:val="00EE16B8"/>
    <w:rsid w:val="00EE17DA"/>
    <w:rsid w:val="00EE53BD"/>
    <w:rsid w:val="00EE691C"/>
    <w:rsid w:val="00EE6CD1"/>
    <w:rsid w:val="00EF010E"/>
    <w:rsid w:val="00EF1324"/>
    <w:rsid w:val="00EF15DA"/>
    <w:rsid w:val="00EF304C"/>
    <w:rsid w:val="00EF639D"/>
    <w:rsid w:val="00F00796"/>
    <w:rsid w:val="00F022D3"/>
    <w:rsid w:val="00F02FC4"/>
    <w:rsid w:val="00F040CD"/>
    <w:rsid w:val="00F0504D"/>
    <w:rsid w:val="00F05253"/>
    <w:rsid w:val="00F05372"/>
    <w:rsid w:val="00F109FF"/>
    <w:rsid w:val="00F11373"/>
    <w:rsid w:val="00F11D17"/>
    <w:rsid w:val="00F13EF9"/>
    <w:rsid w:val="00F14675"/>
    <w:rsid w:val="00F14E40"/>
    <w:rsid w:val="00F17ABC"/>
    <w:rsid w:val="00F20339"/>
    <w:rsid w:val="00F20932"/>
    <w:rsid w:val="00F265A6"/>
    <w:rsid w:val="00F27D8F"/>
    <w:rsid w:val="00F3083B"/>
    <w:rsid w:val="00F32E21"/>
    <w:rsid w:val="00F3447D"/>
    <w:rsid w:val="00F36B2E"/>
    <w:rsid w:val="00F404C0"/>
    <w:rsid w:val="00F416E2"/>
    <w:rsid w:val="00F4393A"/>
    <w:rsid w:val="00F45E39"/>
    <w:rsid w:val="00F45F42"/>
    <w:rsid w:val="00F46E0B"/>
    <w:rsid w:val="00F47FA5"/>
    <w:rsid w:val="00F50513"/>
    <w:rsid w:val="00F506E2"/>
    <w:rsid w:val="00F5420C"/>
    <w:rsid w:val="00F54631"/>
    <w:rsid w:val="00F554D1"/>
    <w:rsid w:val="00F564AE"/>
    <w:rsid w:val="00F57907"/>
    <w:rsid w:val="00F6089E"/>
    <w:rsid w:val="00F62A7C"/>
    <w:rsid w:val="00F62C8F"/>
    <w:rsid w:val="00F63021"/>
    <w:rsid w:val="00F63E8B"/>
    <w:rsid w:val="00F641FE"/>
    <w:rsid w:val="00F649C0"/>
    <w:rsid w:val="00F6683C"/>
    <w:rsid w:val="00F75A34"/>
    <w:rsid w:val="00F75A7C"/>
    <w:rsid w:val="00F769A0"/>
    <w:rsid w:val="00F7718D"/>
    <w:rsid w:val="00F771E8"/>
    <w:rsid w:val="00F7799B"/>
    <w:rsid w:val="00F779C8"/>
    <w:rsid w:val="00F8040A"/>
    <w:rsid w:val="00F821F5"/>
    <w:rsid w:val="00F82ABB"/>
    <w:rsid w:val="00F84C06"/>
    <w:rsid w:val="00F87D2F"/>
    <w:rsid w:val="00F90273"/>
    <w:rsid w:val="00F9064D"/>
    <w:rsid w:val="00F90DC4"/>
    <w:rsid w:val="00F92C22"/>
    <w:rsid w:val="00F9313F"/>
    <w:rsid w:val="00F93604"/>
    <w:rsid w:val="00F94212"/>
    <w:rsid w:val="00F94F06"/>
    <w:rsid w:val="00F95762"/>
    <w:rsid w:val="00F96703"/>
    <w:rsid w:val="00F972F8"/>
    <w:rsid w:val="00FA1300"/>
    <w:rsid w:val="00FA47D3"/>
    <w:rsid w:val="00FA489F"/>
    <w:rsid w:val="00FA6241"/>
    <w:rsid w:val="00FA770E"/>
    <w:rsid w:val="00FA7F82"/>
    <w:rsid w:val="00FB32A3"/>
    <w:rsid w:val="00FB3DE5"/>
    <w:rsid w:val="00FB4B57"/>
    <w:rsid w:val="00FB4ED5"/>
    <w:rsid w:val="00FB6E68"/>
    <w:rsid w:val="00FC228B"/>
    <w:rsid w:val="00FC2998"/>
    <w:rsid w:val="00FC2DB5"/>
    <w:rsid w:val="00FC37A9"/>
    <w:rsid w:val="00FC56C2"/>
    <w:rsid w:val="00FD0F90"/>
    <w:rsid w:val="00FD20E4"/>
    <w:rsid w:val="00FD4F1A"/>
    <w:rsid w:val="00FE21E7"/>
    <w:rsid w:val="00FE3996"/>
    <w:rsid w:val="00FE5B06"/>
    <w:rsid w:val="00FE6B66"/>
    <w:rsid w:val="00FE745E"/>
    <w:rsid w:val="00FF0431"/>
    <w:rsid w:val="00FF3EB1"/>
    <w:rsid w:val="00FF41C5"/>
    <w:rsid w:val="00FF68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0D66C"/>
  <w15:docId w15:val="{600BE5A3-8B0F-4F83-998C-F8574FC4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7C0"/>
    <w:pPr>
      <w:jc w:val="both"/>
    </w:pPr>
  </w:style>
  <w:style w:type="paragraph" w:styleId="Heading1">
    <w:name w:val="heading 1"/>
    <w:basedOn w:val="Normal"/>
    <w:link w:val="Heading1Char"/>
    <w:uiPriority w:val="99"/>
    <w:qFormat/>
    <w:rsid w:val="00D704BE"/>
    <w:pPr>
      <w:spacing w:after="0" w:line="240" w:lineRule="auto"/>
      <w:outlineLvl w:val="0"/>
    </w:pPr>
    <w:rPr>
      <w:rFonts w:ascii="Times New Roman" w:eastAsia="Batang" w:hAnsi="Times New Roman" w:cs="Times New Roman"/>
      <w:b/>
      <w:bCs/>
      <w:kern w:val="36"/>
      <w:sz w:val="48"/>
      <w:szCs w:val="48"/>
      <w:lang w:eastAsia="ja-JP"/>
    </w:rPr>
  </w:style>
  <w:style w:type="paragraph" w:styleId="Heading2">
    <w:name w:val="heading 2"/>
    <w:basedOn w:val="Normal"/>
    <w:next w:val="Normal"/>
    <w:link w:val="Heading2Char"/>
    <w:unhideWhenUsed/>
    <w:qFormat/>
    <w:rsid w:val="004617C0"/>
    <w:pPr>
      <w:keepNext/>
      <w:keepLines/>
      <w:spacing w:before="40" w:after="0" w:line="240" w:lineRule="auto"/>
      <w:outlineLvl w:val="1"/>
    </w:pPr>
    <w:rPr>
      <w:rFonts w:ascii="Calibri" w:eastAsiaTheme="majorEastAsia" w:hAnsi="Calibri" w:cstheme="majorBidi"/>
      <w:b/>
      <w:color w:val="2E74B5" w:themeColor="accent1" w:themeShade="BF"/>
      <w:sz w:val="28"/>
      <w:szCs w:val="26"/>
      <w:lang w:eastAsia="ko-KR"/>
    </w:rPr>
  </w:style>
  <w:style w:type="paragraph" w:styleId="Heading3">
    <w:name w:val="heading 3"/>
    <w:basedOn w:val="Normal"/>
    <w:next w:val="Normal"/>
    <w:link w:val="Heading3Char"/>
    <w:uiPriority w:val="9"/>
    <w:unhideWhenUsed/>
    <w:qFormat/>
    <w:rsid w:val="00A41DE0"/>
    <w:pPr>
      <w:keepNext/>
      <w:keepLines/>
      <w:spacing w:before="40" w:after="0"/>
      <w:outlineLvl w:val="2"/>
    </w:pPr>
    <w:rPr>
      <w:rFonts w:ascii="Calibri" w:eastAsiaTheme="majorEastAsia" w:hAnsi="Calibri" w:cstheme="majorBidi"/>
      <w:b/>
      <w:color w:val="0070C0"/>
      <w:sz w:val="24"/>
      <w:szCs w:val="24"/>
    </w:rPr>
  </w:style>
  <w:style w:type="paragraph" w:styleId="Heading5">
    <w:name w:val="heading 5"/>
    <w:basedOn w:val="Normal"/>
    <w:next w:val="Normal"/>
    <w:link w:val="Heading5Char"/>
    <w:uiPriority w:val="99"/>
    <w:qFormat/>
    <w:rsid w:val="00A401AD"/>
    <w:pPr>
      <w:keepNext/>
      <w:keepLines/>
      <w:spacing w:before="200" w:after="0" w:line="240" w:lineRule="auto"/>
      <w:outlineLvl w:val="4"/>
    </w:pPr>
    <w:rPr>
      <w:rFonts w:ascii="Cambria" w:eastAsia="Batang" w:hAnsi="Cambria" w:cs="Times New Roman"/>
      <w:color w:val="243F60"/>
      <w:sz w:val="24"/>
      <w:szCs w:val="24"/>
      <w:lang w:eastAsia="ko-KR"/>
    </w:rPr>
  </w:style>
  <w:style w:type="paragraph" w:styleId="Heading7">
    <w:name w:val="heading 7"/>
    <w:basedOn w:val="Normal"/>
    <w:next w:val="Normal"/>
    <w:link w:val="Heading7Char"/>
    <w:uiPriority w:val="99"/>
    <w:qFormat/>
    <w:rsid w:val="00A401AD"/>
    <w:pPr>
      <w:spacing w:before="240" w:after="60" w:line="240" w:lineRule="auto"/>
      <w:outlineLvl w:val="6"/>
    </w:pPr>
    <w:rPr>
      <w:rFonts w:ascii="Times New Roman" w:eastAsia="Batang" w:hAnsi="Times New Roman" w:cs="Times New Roman"/>
      <w:sz w:val="24"/>
      <w:szCs w:val="24"/>
      <w:lang w:eastAsia="ko-KR"/>
    </w:rPr>
  </w:style>
  <w:style w:type="paragraph" w:styleId="Heading8">
    <w:name w:val="heading 8"/>
    <w:basedOn w:val="Normal"/>
    <w:next w:val="Normal"/>
    <w:link w:val="Heading8Char"/>
    <w:uiPriority w:val="99"/>
    <w:qFormat/>
    <w:rsid w:val="00A401AD"/>
    <w:pPr>
      <w:spacing w:before="240" w:after="60" w:line="240" w:lineRule="auto"/>
      <w:outlineLvl w:val="7"/>
    </w:pPr>
    <w:rPr>
      <w:rFonts w:ascii="Times New Roman" w:eastAsia="Batang" w:hAnsi="Times New Roman" w:cs="Times New Roman"/>
      <w:i/>
      <w:iCs/>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04BE"/>
    <w:rPr>
      <w:rFonts w:ascii="Times New Roman" w:eastAsia="Batang" w:hAnsi="Times New Roman" w:cs="Times New Roman"/>
      <w:b/>
      <w:bCs/>
      <w:kern w:val="36"/>
      <w:sz w:val="48"/>
      <w:szCs w:val="48"/>
      <w:lang w:eastAsia="ja-JP"/>
    </w:rPr>
  </w:style>
  <w:style w:type="character" w:customStyle="1" w:styleId="Heading2Char">
    <w:name w:val="Heading 2 Char"/>
    <w:basedOn w:val="DefaultParagraphFont"/>
    <w:link w:val="Heading2"/>
    <w:rsid w:val="004617C0"/>
    <w:rPr>
      <w:rFonts w:ascii="Calibri" w:eastAsiaTheme="majorEastAsia" w:hAnsi="Calibri" w:cstheme="majorBidi"/>
      <w:b/>
      <w:color w:val="2E74B5" w:themeColor="accent1" w:themeShade="BF"/>
      <w:sz w:val="28"/>
      <w:szCs w:val="26"/>
      <w:lang w:eastAsia="ko-KR"/>
    </w:rPr>
  </w:style>
  <w:style w:type="character" w:customStyle="1" w:styleId="Heading5Char">
    <w:name w:val="Heading 5 Char"/>
    <w:basedOn w:val="DefaultParagraphFont"/>
    <w:link w:val="Heading5"/>
    <w:uiPriority w:val="99"/>
    <w:rsid w:val="00A401AD"/>
    <w:rPr>
      <w:rFonts w:ascii="Cambria" w:eastAsia="Batang" w:hAnsi="Cambria" w:cs="Times New Roman"/>
      <w:color w:val="243F60"/>
      <w:sz w:val="24"/>
      <w:szCs w:val="24"/>
      <w:lang w:eastAsia="ko-KR"/>
    </w:rPr>
  </w:style>
  <w:style w:type="character" w:customStyle="1" w:styleId="Heading7Char">
    <w:name w:val="Heading 7 Char"/>
    <w:basedOn w:val="DefaultParagraphFont"/>
    <w:link w:val="Heading7"/>
    <w:uiPriority w:val="99"/>
    <w:rsid w:val="00A401AD"/>
    <w:rPr>
      <w:rFonts w:ascii="Times New Roman" w:eastAsia="Batang" w:hAnsi="Times New Roman" w:cs="Times New Roman"/>
      <w:sz w:val="24"/>
      <w:szCs w:val="24"/>
      <w:lang w:eastAsia="ko-KR"/>
    </w:rPr>
  </w:style>
  <w:style w:type="character" w:customStyle="1" w:styleId="Heading8Char">
    <w:name w:val="Heading 8 Char"/>
    <w:basedOn w:val="DefaultParagraphFont"/>
    <w:link w:val="Heading8"/>
    <w:uiPriority w:val="99"/>
    <w:rsid w:val="00A401AD"/>
    <w:rPr>
      <w:rFonts w:ascii="Times New Roman" w:eastAsia="Batang" w:hAnsi="Times New Roman" w:cs="Times New Roman"/>
      <w:i/>
      <w:iCs/>
      <w:sz w:val="24"/>
      <w:szCs w:val="24"/>
      <w:lang w:eastAsia="ko-KR"/>
    </w:rPr>
  </w:style>
  <w:style w:type="character" w:customStyle="1" w:styleId="heading00201char1">
    <w:name w:val="heading_00201__char1"/>
    <w:uiPriority w:val="99"/>
    <w:rsid w:val="00D704BE"/>
    <w:rPr>
      <w:rFonts w:ascii="Arial" w:hAnsi="Arial"/>
      <w:b/>
      <w:color w:val="000000"/>
      <w:sz w:val="32"/>
    </w:rPr>
  </w:style>
  <w:style w:type="character" w:customStyle="1" w:styleId="normalchar1">
    <w:name w:val="normal__char1"/>
    <w:uiPriority w:val="99"/>
    <w:rsid w:val="00D704BE"/>
    <w:rPr>
      <w:rFonts w:ascii="Arial" w:hAnsi="Arial"/>
      <w:sz w:val="22"/>
    </w:rPr>
  </w:style>
  <w:style w:type="paragraph" w:customStyle="1" w:styleId="1">
    <w:name w:val="Βασικό1"/>
    <w:basedOn w:val="Normal"/>
    <w:uiPriority w:val="99"/>
    <w:rsid w:val="00D704BE"/>
    <w:pPr>
      <w:spacing w:after="200" w:line="260" w:lineRule="atLeast"/>
    </w:pPr>
    <w:rPr>
      <w:rFonts w:ascii="Arial" w:eastAsia="Batang" w:hAnsi="Arial" w:cs="Arial"/>
      <w:lang w:eastAsia="ja-JP"/>
    </w:rPr>
  </w:style>
  <w:style w:type="character" w:styleId="Hyperlink">
    <w:name w:val="Hyperlink"/>
    <w:basedOn w:val="DefaultParagraphFont"/>
    <w:uiPriority w:val="99"/>
    <w:rsid w:val="00D704BE"/>
    <w:rPr>
      <w:rFonts w:cs="Times New Roman"/>
      <w:color w:val="0000FF"/>
      <w:u w:val="single"/>
    </w:rPr>
  </w:style>
  <w:style w:type="character" w:customStyle="1" w:styleId="normalchar10">
    <w:name w:val="normalchar1"/>
    <w:basedOn w:val="DefaultParagraphFont"/>
    <w:uiPriority w:val="99"/>
    <w:rsid w:val="00D704BE"/>
    <w:rPr>
      <w:rFonts w:cs="Times New Roman"/>
    </w:rPr>
  </w:style>
  <w:style w:type="table" w:customStyle="1" w:styleId="10">
    <w:name w:val="Πλέγμα πίνακα1"/>
    <w:basedOn w:val="TableNormal"/>
    <w:next w:val="TableGrid"/>
    <w:uiPriority w:val="39"/>
    <w:rsid w:val="00D704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D70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TableNormal"/>
    <w:next w:val="TableGrid"/>
    <w:uiPriority w:val="39"/>
    <w:rsid w:val="00D704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uiPriority w:val="51"/>
    <w:rsid w:val="00D704BE"/>
    <w:pPr>
      <w:spacing w:after="0" w:line="240" w:lineRule="auto"/>
    </w:pPr>
    <w:rPr>
      <w:rFonts w:ascii="Times New Roman" w:eastAsia="Batang" w:hAnsi="Times New Roman" w:cs="Times New Roman"/>
      <w:color w:val="2E74B5" w:themeColor="accent1" w:themeShade="BF"/>
      <w:lang w:eastAsia="el-G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ody0020text0020indent00202char1">
    <w:name w:val="body_0020text_0020indent_00202__char1"/>
    <w:uiPriority w:val="99"/>
    <w:rsid w:val="00632E44"/>
    <w:rPr>
      <w:rFonts w:ascii="Times New Roman" w:hAnsi="Times New Roman"/>
      <w:sz w:val="24"/>
    </w:rPr>
  </w:style>
  <w:style w:type="paragraph" w:customStyle="1" w:styleId="body0020text0020indent00202">
    <w:name w:val="body_0020text_0020indent_00202"/>
    <w:basedOn w:val="Normal"/>
    <w:uiPriority w:val="99"/>
    <w:rsid w:val="00632E44"/>
    <w:pPr>
      <w:spacing w:after="120" w:line="480" w:lineRule="atLeast"/>
      <w:ind w:left="280"/>
    </w:pPr>
    <w:rPr>
      <w:rFonts w:ascii="Times New Roman" w:eastAsia="Batang" w:hAnsi="Times New Roman" w:cs="Times New Roman"/>
      <w:sz w:val="24"/>
      <w:szCs w:val="24"/>
      <w:lang w:eastAsia="ja-JP"/>
    </w:rPr>
  </w:style>
  <w:style w:type="paragraph" w:styleId="FootnoteText">
    <w:name w:val="footnote text"/>
    <w:basedOn w:val="Normal"/>
    <w:link w:val="FootnoteTextChar"/>
    <w:uiPriority w:val="99"/>
    <w:semiHidden/>
    <w:unhideWhenUsed/>
    <w:rsid w:val="00632E44"/>
    <w:pPr>
      <w:spacing w:after="0" w:line="240" w:lineRule="auto"/>
    </w:pPr>
    <w:rPr>
      <w:rFonts w:ascii="Times New Roman" w:eastAsia="Batang" w:hAnsi="Times New Roman" w:cs="Times New Roman"/>
      <w:sz w:val="20"/>
      <w:szCs w:val="20"/>
      <w:lang w:eastAsia="ko-KR"/>
    </w:rPr>
  </w:style>
  <w:style w:type="character" w:customStyle="1" w:styleId="FootnoteTextChar">
    <w:name w:val="Footnote Text Char"/>
    <w:basedOn w:val="DefaultParagraphFont"/>
    <w:link w:val="FootnoteText"/>
    <w:uiPriority w:val="99"/>
    <w:semiHidden/>
    <w:rsid w:val="00632E44"/>
    <w:rPr>
      <w:rFonts w:ascii="Times New Roman" w:eastAsia="Batang" w:hAnsi="Times New Roman" w:cs="Times New Roman"/>
      <w:sz w:val="20"/>
      <w:szCs w:val="20"/>
      <w:lang w:eastAsia="ko-KR"/>
    </w:rPr>
  </w:style>
  <w:style w:type="character" w:styleId="FootnoteReference">
    <w:name w:val="footnote reference"/>
    <w:uiPriority w:val="99"/>
    <w:semiHidden/>
    <w:unhideWhenUsed/>
    <w:rsid w:val="00632E44"/>
    <w:rPr>
      <w:vertAlign w:val="superscript"/>
    </w:rPr>
  </w:style>
  <w:style w:type="character" w:customStyle="1" w:styleId="body0020textchar1">
    <w:name w:val="body_0020text__char1"/>
    <w:uiPriority w:val="99"/>
    <w:rsid w:val="00A401AD"/>
    <w:rPr>
      <w:rFonts w:ascii="Arial" w:hAnsi="Arial"/>
      <w:sz w:val="22"/>
    </w:rPr>
  </w:style>
  <w:style w:type="paragraph" w:customStyle="1" w:styleId="body0020text">
    <w:name w:val="body_0020text"/>
    <w:basedOn w:val="Normal"/>
    <w:uiPriority w:val="99"/>
    <w:rsid w:val="00A401AD"/>
    <w:pPr>
      <w:spacing w:after="120" w:line="260" w:lineRule="atLeast"/>
    </w:pPr>
    <w:rPr>
      <w:rFonts w:ascii="Arial" w:eastAsia="Batang" w:hAnsi="Arial" w:cs="Arial"/>
      <w:lang w:eastAsia="ja-JP"/>
    </w:rPr>
  </w:style>
  <w:style w:type="character" w:customStyle="1" w:styleId="body0020text00203char1">
    <w:name w:val="body_0020text_00203__char1"/>
    <w:uiPriority w:val="99"/>
    <w:rsid w:val="00A401AD"/>
    <w:rPr>
      <w:rFonts w:ascii="Arial" w:hAnsi="Arial"/>
      <w:sz w:val="16"/>
    </w:rPr>
  </w:style>
  <w:style w:type="paragraph" w:customStyle="1" w:styleId="body0020text00203">
    <w:name w:val="body_0020text_00203"/>
    <w:basedOn w:val="Normal"/>
    <w:uiPriority w:val="99"/>
    <w:rsid w:val="00A401AD"/>
    <w:pPr>
      <w:spacing w:after="120" w:line="260" w:lineRule="atLeast"/>
    </w:pPr>
    <w:rPr>
      <w:rFonts w:ascii="Arial" w:eastAsia="Batang" w:hAnsi="Arial" w:cs="Arial"/>
      <w:sz w:val="16"/>
      <w:szCs w:val="16"/>
      <w:lang w:eastAsia="ja-JP"/>
    </w:rPr>
  </w:style>
  <w:style w:type="character" w:customStyle="1" w:styleId="normal00200028web0029char1">
    <w:name w:val="normal_0020_0028web_0029__char1"/>
    <w:uiPriority w:val="99"/>
    <w:rsid w:val="00A401AD"/>
    <w:rPr>
      <w:rFonts w:ascii="Times New Roman" w:hAnsi="Times New Roman"/>
      <w:sz w:val="24"/>
    </w:rPr>
  </w:style>
  <w:style w:type="paragraph" w:customStyle="1" w:styleId="normal00200028web0029">
    <w:name w:val="normal_0020_0028web_0029"/>
    <w:basedOn w:val="Normal"/>
    <w:uiPriority w:val="99"/>
    <w:rsid w:val="00A401AD"/>
    <w:pPr>
      <w:spacing w:before="100" w:after="100" w:line="240" w:lineRule="atLeast"/>
    </w:pPr>
    <w:rPr>
      <w:rFonts w:ascii="Times New Roman" w:eastAsia="Batang" w:hAnsi="Times New Roman" w:cs="Times New Roman"/>
      <w:sz w:val="24"/>
      <w:szCs w:val="24"/>
      <w:lang w:eastAsia="ja-JP"/>
    </w:rPr>
  </w:style>
  <w:style w:type="paragraph" w:customStyle="1" w:styleId="list0020paragraph">
    <w:name w:val="list_0020paragraph"/>
    <w:basedOn w:val="Normal"/>
    <w:uiPriority w:val="99"/>
    <w:rsid w:val="00A401AD"/>
    <w:pPr>
      <w:spacing w:after="0" w:line="240" w:lineRule="atLeast"/>
      <w:ind w:left="720"/>
    </w:pPr>
    <w:rPr>
      <w:rFonts w:ascii="Times New Roman" w:eastAsia="Batang" w:hAnsi="Times New Roman" w:cs="Times New Roman"/>
      <w:sz w:val="24"/>
      <w:szCs w:val="24"/>
      <w:lang w:eastAsia="ja-JP"/>
    </w:rPr>
  </w:style>
  <w:style w:type="paragraph" w:styleId="BodyTextIndent">
    <w:name w:val="Body Text Indent"/>
    <w:basedOn w:val="Normal"/>
    <w:link w:val="BodyTextIndentChar"/>
    <w:uiPriority w:val="99"/>
    <w:rsid w:val="00A401AD"/>
    <w:pPr>
      <w:spacing w:after="0" w:line="240" w:lineRule="auto"/>
      <w:ind w:left="851"/>
    </w:pPr>
    <w:rPr>
      <w:rFonts w:ascii="Arial" w:eastAsia="Batang" w:hAnsi="Arial" w:cs="Arial"/>
      <w:szCs w:val="24"/>
      <w:lang w:eastAsia="el-GR"/>
    </w:rPr>
  </w:style>
  <w:style w:type="character" w:customStyle="1" w:styleId="BodyTextIndentChar">
    <w:name w:val="Body Text Indent Char"/>
    <w:basedOn w:val="DefaultParagraphFont"/>
    <w:link w:val="BodyTextIndent"/>
    <w:uiPriority w:val="99"/>
    <w:rsid w:val="00A401AD"/>
    <w:rPr>
      <w:rFonts w:ascii="Arial" w:eastAsia="Batang" w:hAnsi="Arial" w:cs="Arial"/>
      <w:szCs w:val="24"/>
      <w:lang w:eastAsia="el-GR"/>
    </w:rPr>
  </w:style>
  <w:style w:type="paragraph" w:styleId="Title">
    <w:name w:val="Title"/>
    <w:basedOn w:val="Normal"/>
    <w:link w:val="TitleChar"/>
    <w:qFormat/>
    <w:rsid w:val="00A401AD"/>
    <w:pPr>
      <w:spacing w:after="0" w:line="240" w:lineRule="auto"/>
      <w:jc w:val="center"/>
    </w:pPr>
    <w:rPr>
      <w:rFonts w:ascii="Times New Roman" w:eastAsia="Batang" w:hAnsi="Times New Roman" w:cs="Times New Roman"/>
      <w:b/>
      <w:sz w:val="32"/>
      <w:szCs w:val="20"/>
      <w:lang w:eastAsia="el-GR"/>
    </w:rPr>
  </w:style>
  <w:style w:type="character" w:customStyle="1" w:styleId="TitleChar">
    <w:name w:val="Title Char"/>
    <w:basedOn w:val="DefaultParagraphFont"/>
    <w:link w:val="Title"/>
    <w:rsid w:val="00A401AD"/>
    <w:rPr>
      <w:rFonts w:ascii="Times New Roman" w:eastAsia="Batang" w:hAnsi="Times New Roman" w:cs="Times New Roman"/>
      <w:b/>
      <w:sz w:val="32"/>
      <w:szCs w:val="20"/>
      <w:lang w:eastAsia="el-GR"/>
    </w:rPr>
  </w:style>
  <w:style w:type="paragraph" w:styleId="Header">
    <w:name w:val="header"/>
    <w:basedOn w:val="Normal"/>
    <w:link w:val="HeaderChar"/>
    <w:uiPriority w:val="99"/>
    <w:rsid w:val="00A401AD"/>
    <w:pPr>
      <w:tabs>
        <w:tab w:val="center" w:pos="4153"/>
        <w:tab w:val="right" w:pos="8306"/>
      </w:tabs>
      <w:spacing w:after="0" w:line="240" w:lineRule="auto"/>
    </w:pPr>
    <w:rPr>
      <w:rFonts w:ascii="Times New Roman" w:eastAsia="Batang" w:hAnsi="Times New Roman" w:cs="Times New Roman"/>
      <w:sz w:val="24"/>
      <w:szCs w:val="24"/>
      <w:lang w:eastAsia="el-GR"/>
    </w:rPr>
  </w:style>
  <w:style w:type="character" w:customStyle="1" w:styleId="HeaderChar">
    <w:name w:val="Header Char"/>
    <w:basedOn w:val="DefaultParagraphFont"/>
    <w:link w:val="Header"/>
    <w:uiPriority w:val="99"/>
    <w:rsid w:val="00A401AD"/>
    <w:rPr>
      <w:rFonts w:ascii="Times New Roman" w:eastAsia="Batang" w:hAnsi="Times New Roman" w:cs="Times New Roman"/>
      <w:sz w:val="24"/>
      <w:szCs w:val="24"/>
      <w:lang w:eastAsia="el-GR"/>
    </w:rPr>
  </w:style>
  <w:style w:type="paragraph" w:styleId="Footer">
    <w:name w:val="footer"/>
    <w:basedOn w:val="Normal"/>
    <w:link w:val="FooterChar"/>
    <w:uiPriority w:val="99"/>
    <w:rsid w:val="00A401AD"/>
    <w:pPr>
      <w:tabs>
        <w:tab w:val="center" w:pos="4153"/>
        <w:tab w:val="right" w:pos="8306"/>
      </w:tabs>
      <w:spacing w:after="0" w:line="240" w:lineRule="auto"/>
    </w:pPr>
    <w:rPr>
      <w:rFonts w:ascii="Times New Roman" w:eastAsia="Batang" w:hAnsi="Times New Roman" w:cs="Times New Roman"/>
      <w:sz w:val="24"/>
      <w:szCs w:val="24"/>
      <w:lang w:eastAsia="ko-KR"/>
    </w:rPr>
  </w:style>
  <w:style w:type="character" w:customStyle="1" w:styleId="FooterChar">
    <w:name w:val="Footer Char"/>
    <w:basedOn w:val="DefaultParagraphFont"/>
    <w:link w:val="Footer"/>
    <w:uiPriority w:val="99"/>
    <w:rsid w:val="00A401AD"/>
    <w:rPr>
      <w:rFonts w:ascii="Times New Roman" w:eastAsia="Batang" w:hAnsi="Times New Roman" w:cs="Times New Roman"/>
      <w:sz w:val="24"/>
      <w:szCs w:val="24"/>
      <w:lang w:eastAsia="ko-KR"/>
    </w:rPr>
  </w:style>
  <w:style w:type="character" w:styleId="PageNumber">
    <w:name w:val="page number"/>
    <w:basedOn w:val="DefaultParagraphFont"/>
    <w:uiPriority w:val="99"/>
    <w:rsid w:val="00A401AD"/>
    <w:rPr>
      <w:rFonts w:cs="Times New Roman"/>
    </w:rPr>
  </w:style>
  <w:style w:type="character" w:customStyle="1" w:styleId="BalloonTextChar">
    <w:name w:val="Balloon Text Char"/>
    <w:basedOn w:val="DefaultParagraphFont"/>
    <w:link w:val="BalloonText"/>
    <w:uiPriority w:val="99"/>
    <w:semiHidden/>
    <w:rsid w:val="00A401AD"/>
    <w:rPr>
      <w:rFonts w:ascii="Tahoma" w:eastAsia="Batang" w:hAnsi="Tahoma" w:cs="Tahoma"/>
      <w:sz w:val="16"/>
      <w:szCs w:val="16"/>
      <w:lang w:eastAsia="ko-KR"/>
    </w:rPr>
  </w:style>
  <w:style w:type="paragraph" w:styleId="BalloonText">
    <w:name w:val="Balloon Text"/>
    <w:basedOn w:val="Normal"/>
    <w:link w:val="BalloonTextChar"/>
    <w:uiPriority w:val="99"/>
    <w:semiHidden/>
    <w:rsid w:val="00A401AD"/>
    <w:pPr>
      <w:spacing w:after="0" w:line="240" w:lineRule="auto"/>
    </w:pPr>
    <w:rPr>
      <w:rFonts w:ascii="Tahoma" w:eastAsia="Batang" w:hAnsi="Tahoma" w:cs="Tahoma"/>
      <w:sz w:val="16"/>
      <w:szCs w:val="16"/>
      <w:lang w:eastAsia="ko-KR"/>
    </w:rPr>
  </w:style>
  <w:style w:type="paragraph" w:styleId="BodyText">
    <w:name w:val="Body Text"/>
    <w:basedOn w:val="Normal"/>
    <w:link w:val="BodyTextChar"/>
    <w:uiPriority w:val="99"/>
    <w:rsid w:val="00A401AD"/>
    <w:pPr>
      <w:spacing w:after="120" w:line="240" w:lineRule="auto"/>
    </w:pPr>
    <w:rPr>
      <w:rFonts w:ascii="Times New Roman" w:eastAsia="Batang" w:hAnsi="Times New Roman" w:cs="Times New Roman"/>
      <w:sz w:val="24"/>
      <w:szCs w:val="24"/>
      <w:lang w:eastAsia="el-GR"/>
    </w:rPr>
  </w:style>
  <w:style w:type="character" w:customStyle="1" w:styleId="BodyTextChar">
    <w:name w:val="Body Text Char"/>
    <w:basedOn w:val="DefaultParagraphFont"/>
    <w:link w:val="BodyText"/>
    <w:uiPriority w:val="99"/>
    <w:rsid w:val="00A401AD"/>
    <w:rPr>
      <w:rFonts w:ascii="Times New Roman" w:eastAsia="Batang" w:hAnsi="Times New Roman" w:cs="Times New Roman"/>
      <w:sz w:val="24"/>
      <w:szCs w:val="24"/>
      <w:lang w:eastAsia="el-GR"/>
    </w:rPr>
  </w:style>
  <w:style w:type="character" w:styleId="Strong">
    <w:name w:val="Strong"/>
    <w:basedOn w:val="DefaultParagraphFont"/>
    <w:uiPriority w:val="99"/>
    <w:qFormat/>
    <w:rsid w:val="00A401AD"/>
    <w:rPr>
      <w:rFonts w:cs="Times New Roman"/>
      <w:b/>
    </w:rPr>
  </w:style>
  <w:style w:type="paragraph" w:styleId="CommentText">
    <w:name w:val="annotation text"/>
    <w:basedOn w:val="Normal"/>
    <w:link w:val="CommentTextChar"/>
    <w:uiPriority w:val="99"/>
    <w:semiHidden/>
    <w:rsid w:val="00A401AD"/>
    <w:pPr>
      <w:spacing w:after="0" w:line="240" w:lineRule="auto"/>
    </w:pPr>
    <w:rPr>
      <w:rFonts w:ascii="Times New Roman" w:eastAsia="Batang" w:hAnsi="Times New Roman" w:cs="Times New Roman"/>
      <w:sz w:val="20"/>
      <w:szCs w:val="20"/>
      <w:lang w:eastAsia="ko-KR"/>
    </w:rPr>
  </w:style>
  <w:style w:type="character" w:customStyle="1" w:styleId="CommentTextChar">
    <w:name w:val="Comment Text Char"/>
    <w:basedOn w:val="DefaultParagraphFont"/>
    <w:link w:val="CommentText"/>
    <w:uiPriority w:val="99"/>
    <w:semiHidden/>
    <w:rsid w:val="00A401AD"/>
    <w:rPr>
      <w:rFonts w:ascii="Times New Roman" w:eastAsia="Batang" w:hAnsi="Times New Roman" w:cs="Times New Roman"/>
      <w:sz w:val="20"/>
      <w:szCs w:val="20"/>
      <w:lang w:eastAsia="ko-KR"/>
    </w:rPr>
  </w:style>
  <w:style w:type="paragraph" w:styleId="BodyText2">
    <w:name w:val="Body Text 2"/>
    <w:basedOn w:val="Normal"/>
    <w:link w:val="BodyText2Char"/>
    <w:uiPriority w:val="99"/>
    <w:rsid w:val="00A401AD"/>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401AD"/>
    <w:rPr>
      <w:rFonts w:ascii="Times New Roman" w:eastAsia="Batang" w:hAnsi="Times New Roman" w:cs="Times New Roman"/>
      <w:sz w:val="24"/>
      <w:szCs w:val="24"/>
      <w:lang w:eastAsia="ko-KR"/>
    </w:rPr>
  </w:style>
  <w:style w:type="character" w:styleId="SubtleEmphasis">
    <w:name w:val="Subtle Emphasis"/>
    <w:basedOn w:val="DefaultParagraphFont"/>
    <w:uiPriority w:val="19"/>
    <w:qFormat/>
    <w:rsid w:val="00A401AD"/>
    <w:rPr>
      <w:i/>
      <w:iCs/>
      <w:color w:val="808080" w:themeColor="text1" w:themeTint="7F"/>
    </w:rPr>
  </w:style>
  <w:style w:type="paragraph" w:styleId="CommentSubject">
    <w:name w:val="annotation subject"/>
    <w:basedOn w:val="CommentText"/>
    <w:next w:val="CommentText"/>
    <w:link w:val="CommentSubjectChar"/>
    <w:uiPriority w:val="99"/>
    <w:semiHidden/>
    <w:unhideWhenUsed/>
    <w:rsid w:val="00A401AD"/>
    <w:rPr>
      <w:b/>
      <w:bCs/>
    </w:rPr>
  </w:style>
  <w:style w:type="character" w:customStyle="1" w:styleId="CommentSubjectChar">
    <w:name w:val="Comment Subject Char"/>
    <w:basedOn w:val="CommentTextChar"/>
    <w:link w:val="CommentSubject"/>
    <w:uiPriority w:val="99"/>
    <w:semiHidden/>
    <w:rsid w:val="00A401AD"/>
    <w:rPr>
      <w:rFonts w:ascii="Times New Roman" w:eastAsia="Batang" w:hAnsi="Times New Roman" w:cs="Times New Roman"/>
      <w:b/>
      <w:bCs/>
      <w:sz w:val="20"/>
      <w:szCs w:val="20"/>
      <w:lang w:eastAsia="ko-KR"/>
    </w:rPr>
  </w:style>
  <w:style w:type="paragraph" w:styleId="ListParagraph">
    <w:name w:val="List Paragraph"/>
    <w:basedOn w:val="Normal"/>
    <w:uiPriority w:val="99"/>
    <w:qFormat/>
    <w:rsid w:val="00A401AD"/>
    <w:pPr>
      <w:spacing w:after="0" w:line="240" w:lineRule="auto"/>
      <w:ind w:left="720"/>
      <w:contextualSpacing/>
    </w:pPr>
    <w:rPr>
      <w:rFonts w:ascii="Times New Roman" w:eastAsia="Batang" w:hAnsi="Times New Roman" w:cs="Times New Roman"/>
      <w:sz w:val="24"/>
      <w:szCs w:val="24"/>
      <w:lang w:eastAsia="ko-KR"/>
    </w:rPr>
  </w:style>
  <w:style w:type="paragraph" w:styleId="NormalWeb">
    <w:name w:val="Normal (Web)"/>
    <w:basedOn w:val="Normal"/>
    <w:uiPriority w:val="99"/>
    <w:semiHidden/>
    <w:unhideWhenUsed/>
    <w:rsid w:val="00A401A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PlaceholderText">
    <w:name w:val="Placeholder Text"/>
    <w:basedOn w:val="DefaultParagraphFont"/>
    <w:uiPriority w:val="99"/>
    <w:semiHidden/>
    <w:rsid w:val="00C16E33"/>
    <w:rPr>
      <w:color w:val="808080"/>
    </w:rPr>
  </w:style>
  <w:style w:type="character" w:styleId="CommentReference">
    <w:name w:val="annotation reference"/>
    <w:basedOn w:val="DefaultParagraphFont"/>
    <w:uiPriority w:val="99"/>
    <w:semiHidden/>
    <w:unhideWhenUsed/>
    <w:rsid w:val="00B3225E"/>
    <w:rPr>
      <w:sz w:val="16"/>
      <w:szCs w:val="16"/>
    </w:rPr>
  </w:style>
  <w:style w:type="paragraph" w:styleId="NoSpacing">
    <w:name w:val="No Spacing"/>
    <w:link w:val="NoSpacingChar"/>
    <w:uiPriority w:val="1"/>
    <w:qFormat/>
    <w:rsid w:val="004E79AC"/>
    <w:pPr>
      <w:spacing w:after="0" w:line="240" w:lineRule="auto"/>
    </w:pPr>
    <w:rPr>
      <w:rFonts w:eastAsiaTheme="minorEastAsia"/>
      <w:lang w:eastAsia="el-GR"/>
    </w:rPr>
  </w:style>
  <w:style w:type="character" w:customStyle="1" w:styleId="NoSpacingChar">
    <w:name w:val="No Spacing Char"/>
    <w:basedOn w:val="DefaultParagraphFont"/>
    <w:link w:val="NoSpacing"/>
    <w:uiPriority w:val="1"/>
    <w:rsid w:val="004E79AC"/>
    <w:rPr>
      <w:rFonts w:eastAsiaTheme="minorEastAsia"/>
      <w:lang w:eastAsia="el-GR"/>
    </w:rPr>
  </w:style>
  <w:style w:type="character" w:customStyle="1" w:styleId="20">
    <w:name w:val="Σώμα κειμένου (2)"/>
    <w:basedOn w:val="DefaultParagraphFont"/>
    <w:rsid w:val="00E844E4"/>
    <w:rPr>
      <w:rFonts w:ascii="Arial" w:eastAsia="Arial" w:hAnsi="Arial" w:cs="Arial"/>
      <w:b/>
      <w:bCs/>
      <w:i w:val="0"/>
      <w:iCs w:val="0"/>
      <w:smallCaps w:val="0"/>
      <w:strike w:val="0"/>
      <w:color w:val="231F20"/>
      <w:spacing w:val="0"/>
      <w:w w:val="100"/>
      <w:position w:val="0"/>
      <w:sz w:val="16"/>
      <w:szCs w:val="16"/>
      <w:u w:val="none"/>
      <w:lang w:val="el-GR" w:eastAsia="el-GR" w:bidi="el-GR"/>
    </w:rPr>
  </w:style>
  <w:style w:type="character" w:customStyle="1" w:styleId="5">
    <w:name w:val="Σώμα κειμένου (5)_"/>
    <w:basedOn w:val="DefaultParagraphFont"/>
    <w:rsid w:val="0015766D"/>
    <w:rPr>
      <w:rFonts w:ascii="Arial" w:eastAsia="Arial" w:hAnsi="Arial" w:cs="Arial"/>
      <w:b/>
      <w:bCs/>
      <w:i w:val="0"/>
      <w:iCs w:val="0"/>
      <w:smallCaps w:val="0"/>
      <w:strike w:val="0"/>
      <w:sz w:val="20"/>
      <w:szCs w:val="20"/>
      <w:u w:val="none"/>
    </w:rPr>
  </w:style>
  <w:style w:type="character" w:customStyle="1" w:styleId="50">
    <w:name w:val="Σώμα κειμένου (5)"/>
    <w:basedOn w:val="5"/>
    <w:rsid w:val="0015766D"/>
    <w:rPr>
      <w:rFonts w:ascii="Arial" w:eastAsia="Arial" w:hAnsi="Arial" w:cs="Arial"/>
      <w:b/>
      <w:bCs/>
      <w:i w:val="0"/>
      <w:iCs w:val="0"/>
      <w:smallCaps w:val="0"/>
      <w:strike w:val="0"/>
      <w:color w:val="004A8F"/>
      <w:spacing w:val="0"/>
      <w:w w:val="100"/>
      <w:position w:val="0"/>
      <w:sz w:val="20"/>
      <w:szCs w:val="20"/>
      <w:u w:val="none"/>
      <w:lang w:val="el-GR" w:eastAsia="el-GR" w:bidi="el-GR"/>
    </w:rPr>
  </w:style>
  <w:style w:type="character" w:customStyle="1" w:styleId="21">
    <w:name w:val="Σώμα κειμένου (2)_"/>
    <w:basedOn w:val="DefaultParagraphFont"/>
    <w:rsid w:val="0015766D"/>
    <w:rPr>
      <w:rFonts w:ascii="Arial" w:eastAsia="Arial" w:hAnsi="Arial" w:cs="Arial"/>
      <w:b/>
      <w:bCs/>
      <w:i w:val="0"/>
      <w:iCs w:val="0"/>
      <w:smallCaps w:val="0"/>
      <w:strike w:val="0"/>
      <w:sz w:val="16"/>
      <w:szCs w:val="16"/>
      <w:u w:val="none"/>
    </w:rPr>
  </w:style>
  <w:style w:type="paragraph" w:customStyle="1" w:styleId="Default">
    <w:name w:val="Default"/>
    <w:rsid w:val="00B13823"/>
    <w:pPr>
      <w:autoSpaceDE w:val="0"/>
      <w:autoSpaceDN w:val="0"/>
      <w:adjustRightInd w:val="0"/>
      <w:spacing w:after="0" w:line="240" w:lineRule="auto"/>
    </w:pPr>
    <w:rPr>
      <w:rFonts w:ascii="Arial" w:hAnsi="Arial" w:cs="Arial"/>
      <w:color w:val="000000"/>
      <w:sz w:val="24"/>
      <w:szCs w:val="24"/>
      <w:lang w:val="en-US"/>
    </w:rPr>
  </w:style>
  <w:style w:type="paragraph" w:styleId="EndnoteText">
    <w:name w:val="endnote text"/>
    <w:basedOn w:val="Normal"/>
    <w:link w:val="EndnoteTextChar"/>
    <w:uiPriority w:val="99"/>
    <w:semiHidden/>
    <w:unhideWhenUsed/>
    <w:rsid w:val="00BB61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61DB"/>
    <w:rPr>
      <w:sz w:val="20"/>
      <w:szCs w:val="20"/>
    </w:rPr>
  </w:style>
  <w:style w:type="character" w:styleId="EndnoteReference">
    <w:name w:val="endnote reference"/>
    <w:basedOn w:val="DefaultParagraphFont"/>
    <w:uiPriority w:val="99"/>
    <w:semiHidden/>
    <w:unhideWhenUsed/>
    <w:rsid w:val="00BB61DB"/>
    <w:rPr>
      <w:vertAlign w:val="superscript"/>
    </w:rPr>
  </w:style>
  <w:style w:type="paragraph" w:styleId="TOCHeading">
    <w:name w:val="TOC Heading"/>
    <w:basedOn w:val="Heading1"/>
    <w:next w:val="Normal"/>
    <w:uiPriority w:val="39"/>
    <w:unhideWhenUsed/>
    <w:qFormat/>
    <w:rsid w:val="000754A1"/>
    <w:pPr>
      <w:keepNext/>
      <w:keepLines/>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eastAsia="el-GR"/>
    </w:rPr>
  </w:style>
  <w:style w:type="paragraph" w:styleId="TOC2">
    <w:name w:val="toc 2"/>
    <w:basedOn w:val="Normal"/>
    <w:next w:val="Normal"/>
    <w:autoRedefine/>
    <w:uiPriority w:val="39"/>
    <w:unhideWhenUsed/>
    <w:rsid w:val="000754A1"/>
    <w:pPr>
      <w:spacing w:after="100"/>
      <w:ind w:left="220"/>
    </w:pPr>
  </w:style>
  <w:style w:type="table" w:customStyle="1" w:styleId="3">
    <w:name w:val="Πλέγμα πίνακα3"/>
    <w:basedOn w:val="TableNormal"/>
    <w:next w:val="TableGrid"/>
    <w:uiPriority w:val="59"/>
    <w:rsid w:val="00F9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41DE0"/>
    <w:rPr>
      <w:rFonts w:ascii="Calibri" w:eastAsiaTheme="majorEastAsia" w:hAnsi="Calibri" w:cstheme="majorBidi"/>
      <w:b/>
      <w:color w:val="0070C0"/>
      <w:sz w:val="24"/>
      <w:szCs w:val="24"/>
    </w:rPr>
  </w:style>
  <w:style w:type="paragraph" w:styleId="TOC3">
    <w:name w:val="toc 3"/>
    <w:basedOn w:val="Normal"/>
    <w:next w:val="Normal"/>
    <w:autoRedefine/>
    <w:uiPriority w:val="39"/>
    <w:unhideWhenUsed/>
    <w:rsid w:val="00A41DE0"/>
    <w:pPr>
      <w:spacing w:after="100"/>
      <w:ind w:left="440"/>
    </w:pPr>
  </w:style>
  <w:style w:type="character" w:customStyle="1" w:styleId="UnresolvedMention1">
    <w:name w:val="Unresolved Mention1"/>
    <w:basedOn w:val="DefaultParagraphFont"/>
    <w:uiPriority w:val="99"/>
    <w:semiHidden/>
    <w:unhideWhenUsed/>
    <w:rsid w:val="005A51E9"/>
    <w:rPr>
      <w:color w:val="605E5C"/>
      <w:shd w:val="clear" w:color="auto" w:fill="E1DFDD"/>
    </w:rPr>
  </w:style>
  <w:style w:type="paragraph" w:customStyle="1" w:styleId="paragraph">
    <w:name w:val="paragraph"/>
    <w:basedOn w:val="Normal"/>
    <w:rsid w:val="00587A92"/>
    <w:pP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character" w:customStyle="1" w:styleId="normaltextrun">
    <w:name w:val="normaltextrun"/>
    <w:basedOn w:val="DefaultParagraphFont"/>
    <w:rsid w:val="00587A92"/>
  </w:style>
  <w:style w:type="character" w:customStyle="1" w:styleId="eop">
    <w:name w:val="eop"/>
    <w:basedOn w:val="DefaultParagraphFont"/>
    <w:rsid w:val="00587A92"/>
  </w:style>
  <w:style w:type="character" w:customStyle="1" w:styleId="spellingerror">
    <w:name w:val="spellingerror"/>
    <w:basedOn w:val="DefaultParagraphFont"/>
    <w:rsid w:val="008C6F28"/>
  </w:style>
  <w:style w:type="character" w:customStyle="1" w:styleId="11">
    <w:name w:val="Ανεπίλυτη αναφορά1"/>
    <w:basedOn w:val="DefaultParagraphFont"/>
    <w:uiPriority w:val="99"/>
    <w:semiHidden/>
    <w:unhideWhenUsed/>
    <w:rsid w:val="00341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0925">
      <w:bodyDiv w:val="1"/>
      <w:marLeft w:val="0"/>
      <w:marRight w:val="0"/>
      <w:marTop w:val="0"/>
      <w:marBottom w:val="0"/>
      <w:divBdr>
        <w:top w:val="none" w:sz="0" w:space="0" w:color="auto"/>
        <w:left w:val="none" w:sz="0" w:space="0" w:color="auto"/>
        <w:bottom w:val="none" w:sz="0" w:space="0" w:color="auto"/>
        <w:right w:val="none" w:sz="0" w:space="0" w:color="auto"/>
      </w:divBdr>
      <w:divsChild>
        <w:div w:id="2069255177">
          <w:marLeft w:val="0"/>
          <w:marRight w:val="0"/>
          <w:marTop w:val="0"/>
          <w:marBottom w:val="0"/>
          <w:divBdr>
            <w:top w:val="none" w:sz="0" w:space="0" w:color="auto"/>
            <w:left w:val="none" w:sz="0" w:space="0" w:color="auto"/>
            <w:bottom w:val="none" w:sz="0" w:space="0" w:color="auto"/>
            <w:right w:val="none" w:sz="0" w:space="0" w:color="auto"/>
          </w:divBdr>
          <w:divsChild>
            <w:div w:id="238370563">
              <w:marLeft w:val="0"/>
              <w:marRight w:val="0"/>
              <w:marTop w:val="0"/>
              <w:marBottom w:val="0"/>
              <w:divBdr>
                <w:top w:val="none" w:sz="0" w:space="0" w:color="auto"/>
                <w:left w:val="none" w:sz="0" w:space="0" w:color="auto"/>
                <w:bottom w:val="none" w:sz="0" w:space="0" w:color="auto"/>
                <w:right w:val="none" w:sz="0" w:space="0" w:color="auto"/>
              </w:divBdr>
            </w:div>
            <w:div w:id="130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6387">
      <w:bodyDiv w:val="1"/>
      <w:marLeft w:val="0"/>
      <w:marRight w:val="0"/>
      <w:marTop w:val="0"/>
      <w:marBottom w:val="0"/>
      <w:divBdr>
        <w:top w:val="none" w:sz="0" w:space="0" w:color="auto"/>
        <w:left w:val="none" w:sz="0" w:space="0" w:color="auto"/>
        <w:bottom w:val="none" w:sz="0" w:space="0" w:color="auto"/>
        <w:right w:val="none" w:sz="0" w:space="0" w:color="auto"/>
      </w:divBdr>
      <w:divsChild>
        <w:div w:id="329136276">
          <w:marLeft w:val="0"/>
          <w:marRight w:val="0"/>
          <w:marTop w:val="0"/>
          <w:marBottom w:val="0"/>
          <w:divBdr>
            <w:top w:val="none" w:sz="0" w:space="0" w:color="auto"/>
            <w:left w:val="none" w:sz="0" w:space="0" w:color="auto"/>
            <w:bottom w:val="none" w:sz="0" w:space="0" w:color="auto"/>
            <w:right w:val="none" w:sz="0" w:space="0" w:color="auto"/>
          </w:divBdr>
          <w:divsChild>
            <w:div w:id="16192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2288">
      <w:bodyDiv w:val="1"/>
      <w:marLeft w:val="0"/>
      <w:marRight w:val="0"/>
      <w:marTop w:val="0"/>
      <w:marBottom w:val="0"/>
      <w:divBdr>
        <w:top w:val="none" w:sz="0" w:space="0" w:color="auto"/>
        <w:left w:val="none" w:sz="0" w:space="0" w:color="auto"/>
        <w:bottom w:val="none" w:sz="0" w:space="0" w:color="auto"/>
        <w:right w:val="none" w:sz="0" w:space="0" w:color="auto"/>
      </w:divBdr>
      <w:divsChild>
        <w:div w:id="813571375">
          <w:marLeft w:val="0"/>
          <w:marRight w:val="0"/>
          <w:marTop w:val="0"/>
          <w:marBottom w:val="0"/>
          <w:divBdr>
            <w:top w:val="none" w:sz="0" w:space="0" w:color="auto"/>
            <w:left w:val="none" w:sz="0" w:space="0" w:color="auto"/>
            <w:bottom w:val="none" w:sz="0" w:space="0" w:color="auto"/>
            <w:right w:val="none" w:sz="0" w:space="0" w:color="auto"/>
          </w:divBdr>
          <w:divsChild>
            <w:div w:id="18617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1733">
      <w:bodyDiv w:val="1"/>
      <w:marLeft w:val="0"/>
      <w:marRight w:val="0"/>
      <w:marTop w:val="0"/>
      <w:marBottom w:val="0"/>
      <w:divBdr>
        <w:top w:val="none" w:sz="0" w:space="0" w:color="auto"/>
        <w:left w:val="none" w:sz="0" w:space="0" w:color="auto"/>
        <w:bottom w:val="none" w:sz="0" w:space="0" w:color="auto"/>
        <w:right w:val="none" w:sz="0" w:space="0" w:color="auto"/>
      </w:divBdr>
      <w:divsChild>
        <w:div w:id="1947614043">
          <w:marLeft w:val="0"/>
          <w:marRight w:val="0"/>
          <w:marTop w:val="0"/>
          <w:marBottom w:val="0"/>
          <w:divBdr>
            <w:top w:val="none" w:sz="0" w:space="0" w:color="auto"/>
            <w:left w:val="none" w:sz="0" w:space="0" w:color="auto"/>
            <w:bottom w:val="none" w:sz="0" w:space="0" w:color="auto"/>
            <w:right w:val="none" w:sz="0" w:space="0" w:color="auto"/>
          </w:divBdr>
          <w:divsChild>
            <w:div w:id="4381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8668">
      <w:bodyDiv w:val="1"/>
      <w:marLeft w:val="0"/>
      <w:marRight w:val="0"/>
      <w:marTop w:val="0"/>
      <w:marBottom w:val="0"/>
      <w:divBdr>
        <w:top w:val="none" w:sz="0" w:space="0" w:color="auto"/>
        <w:left w:val="none" w:sz="0" w:space="0" w:color="auto"/>
        <w:bottom w:val="none" w:sz="0" w:space="0" w:color="auto"/>
        <w:right w:val="none" w:sz="0" w:space="0" w:color="auto"/>
      </w:divBdr>
      <w:divsChild>
        <w:div w:id="1189947141">
          <w:marLeft w:val="0"/>
          <w:marRight w:val="0"/>
          <w:marTop w:val="0"/>
          <w:marBottom w:val="0"/>
          <w:divBdr>
            <w:top w:val="none" w:sz="0" w:space="0" w:color="auto"/>
            <w:left w:val="none" w:sz="0" w:space="0" w:color="auto"/>
            <w:bottom w:val="none" w:sz="0" w:space="0" w:color="auto"/>
            <w:right w:val="none" w:sz="0" w:space="0" w:color="auto"/>
          </w:divBdr>
        </w:div>
        <w:div w:id="2038507797">
          <w:marLeft w:val="0"/>
          <w:marRight w:val="0"/>
          <w:marTop w:val="0"/>
          <w:marBottom w:val="0"/>
          <w:divBdr>
            <w:top w:val="none" w:sz="0" w:space="0" w:color="auto"/>
            <w:left w:val="none" w:sz="0" w:space="0" w:color="auto"/>
            <w:bottom w:val="none" w:sz="0" w:space="0" w:color="auto"/>
            <w:right w:val="none" w:sz="0" w:space="0" w:color="auto"/>
          </w:divBdr>
        </w:div>
        <w:div w:id="195244071">
          <w:marLeft w:val="0"/>
          <w:marRight w:val="0"/>
          <w:marTop w:val="0"/>
          <w:marBottom w:val="0"/>
          <w:divBdr>
            <w:top w:val="none" w:sz="0" w:space="0" w:color="auto"/>
            <w:left w:val="none" w:sz="0" w:space="0" w:color="auto"/>
            <w:bottom w:val="none" w:sz="0" w:space="0" w:color="auto"/>
            <w:right w:val="none" w:sz="0" w:space="0" w:color="auto"/>
          </w:divBdr>
        </w:div>
        <w:div w:id="1332634208">
          <w:marLeft w:val="0"/>
          <w:marRight w:val="0"/>
          <w:marTop w:val="0"/>
          <w:marBottom w:val="0"/>
          <w:divBdr>
            <w:top w:val="none" w:sz="0" w:space="0" w:color="auto"/>
            <w:left w:val="none" w:sz="0" w:space="0" w:color="auto"/>
            <w:bottom w:val="none" w:sz="0" w:space="0" w:color="auto"/>
            <w:right w:val="none" w:sz="0" w:space="0" w:color="auto"/>
          </w:divBdr>
        </w:div>
        <w:div w:id="825442082">
          <w:marLeft w:val="0"/>
          <w:marRight w:val="0"/>
          <w:marTop w:val="0"/>
          <w:marBottom w:val="0"/>
          <w:divBdr>
            <w:top w:val="none" w:sz="0" w:space="0" w:color="auto"/>
            <w:left w:val="none" w:sz="0" w:space="0" w:color="auto"/>
            <w:bottom w:val="none" w:sz="0" w:space="0" w:color="auto"/>
            <w:right w:val="none" w:sz="0" w:space="0" w:color="auto"/>
          </w:divBdr>
        </w:div>
      </w:divsChild>
    </w:div>
    <w:div w:id="482430272">
      <w:bodyDiv w:val="1"/>
      <w:marLeft w:val="0"/>
      <w:marRight w:val="0"/>
      <w:marTop w:val="0"/>
      <w:marBottom w:val="0"/>
      <w:divBdr>
        <w:top w:val="none" w:sz="0" w:space="0" w:color="auto"/>
        <w:left w:val="none" w:sz="0" w:space="0" w:color="auto"/>
        <w:bottom w:val="none" w:sz="0" w:space="0" w:color="auto"/>
        <w:right w:val="none" w:sz="0" w:space="0" w:color="auto"/>
      </w:divBdr>
      <w:divsChild>
        <w:div w:id="1186821823">
          <w:marLeft w:val="0"/>
          <w:marRight w:val="0"/>
          <w:marTop w:val="0"/>
          <w:marBottom w:val="0"/>
          <w:divBdr>
            <w:top w:val="none" w:sz="0" w:space="0" w:color="auto"/>
            <w:left w:val="none" w:sz="0" w:space="0" w:color="auto"/>
            <w:bottom w:val="none" w:sz="0" w:space="0" w:color="auto"/>
            <w:right w:val="none" w:sz="0" w:space="0" w:color="auto"/>
          </w:divBdr>
          <w:divsChild>
            <w:div w:id="16552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01646">
      <w:bodyDiv w:val="1"/>
      <w:marLeft w:val="0"/>
      <w:marRight w:val="0"/>
      <w:marTop w:val="0"/>
      <w:marBottom w:val="0"/>
      <w:divBdr>
        <w:top w:val="none" w:sz="0" w:space="0" w:color="auto"/>
        <w:left w:val="none" w:sz="0" w:space="0" w:color="auto"/>
        <w:bottom w:val="none" w:sz="0" w:space="0" w:color="auto"/>
        <w:right w:val="none" w:sz="0" w:space="0" w:color="auto"/>
      </w:divBdr>
      <w:divsChild>
        <w:div w:id="1254706712">
          <w:marLeft w:val="0"/>
          <w:marRight w:val="0"/>
          <w:marTop w:val="0"/>
          <w:marBottom w:val="0"/>
          <w:divBdr>
            <w:top w:val="none" w:sz="0" w:space="0" w:color="auto"/>
            <w:left w:val="none" w:sz="0" w:space="0" w:color="auto"/>
            <w:bottom w:val="none" w:sz="0" w:space="0" w:color="auto"/>
            <w:right w:val="none" w:sz="0" w:space="0" w:color="auto"/>
          </w:divBdr>
          <w:divsChild>
            <w:div w:id="1227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07710">
      <w:bodyDiv w:val="1"/>
      <w:marLeft w:val="0"/>
      <w:marRight w:val="0"/>
      <w:marTop w:val="0"/>
      <w:marBottom w:val="0"/>
      <w:divBdr>
        <w:top w:val="none" w:sz="0" w:space="0" w:color="auto"/>
        <w:left w:val="none" w:sz="0" w:space="0" w:color="auto"/>
        <w:bottom w:val="none" w:sz="0" w:space="0" w:color="auto"/>
        <w:right w:val="none" w:sz="0" w:space="0" w:color="auto"/>
      </w:divBdr>
      <w:divsChild>
        <w:div w:id="1436949286">
          <w:marLeft w:val="0"/>
          <w:marRight w:val="0"/>
          <w:marTop w:val="0"/>
          <w:marBottom w:val="0"/>
          <w:divBdr>
            <w:top w:val="none" w:sz="0" w:space="0" w:color="auto"/>
            <w:left w:val="none" w:sz="0" w:space="0" w:color="auto"/>
            <w:bottom w:val="none" w:sz="0" w:space="0" w:color="auto"/>
            <w:right w:val="none" w:sz="0" w:space="0" w:color="auto"/>
          </w:divBdr>
          <w:divsChild>
            <w:div w:id="908073457">
              <w:marLeft w:val="0"/>
              <w:marRight w:val="0"/>
              <w:marTop w:val="0"/>
              <w:marBottom w:val="0"/>
              <w:divBdr>
                <w:top w:val="none" w:sz="0" w:space="0" w:color="auto"/>
                <w:left w:val="none" w:sz="0" w:space="0" w:color="auto"/>
                <w:bottom w:val="none" w:sz="0" w:space="0" w:color="auto"/>
                <w:right w:val="none" w:sz="0" w:space="0" w:color="auto"/>
              </w:divBdr>
            </w:div>
            <w:div w:id="1240748202">
              <w:marLeft w:val="0"/>
              <w:marRight w:val="0"/>
              <w:marTop w:val="0"/>
              <w:marBottom w:val="0"/>
              <w:divBdr>
                <w:top w:val="none" w:sz="0" w:space="0" w:color="auto"/>
                <w:left w:val="none" w:sz="0" w:space="0" w:color="auto"/>
                <w:bottom w:val="none" w:sz="0" w:space="0" w:color="auto"/>
                <w:right w:val="none" w:sz="0" w:space="0" w:color="auto"/>
              </w:divBdr>
            </w:div>
            <w:div w:id="4592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9613">
      <w:bodyDiv w:val="1"/>
      <w:marLeft w:val="0"/>
      <w:marRight w:val="0"/>
      <w:marTop w:val="0"/>
      <w:marBottom w:val="0"/>
      <w:divBdr>
        <w:top w:val="none" w:sz="0" w:space="0" w:color="auto"/>
        <w:left w:val="none" w:sz="0" w:space="0" w:color="auto"/>
        <w:bottom w:val="none" w:sz="0" w:space="0" w:color="auto"/>
        <w:right w:val="none" w:sz="0" w:space="0" w:color="auto"/>
      </w:divBdr>
      <w:divsChild>
        <w:div w:id="1391658295">
          <w:marLeft w:val="0"/>
          <w:marRight w:val="0"/>
          <w:marTop w:val="0"/>
          <w:marBottom w:val="0"/>
          <w:divBdr>
            <w:top w:val="none" w:sz="0" w:space="0" w:color="auto"/>
            <w:left w:val="none" w:sz="0" w:space="0" w:color="auto"/>
            <w:bottom w:val="none" w:sz="0" w:space="0" w:color="auto"/>
            <w:right w:val="none" w:sz="0" w:space="0" w:color="auto"/>
          </w:divBdr>
        </w:div>
      </w:divsChild>
    </w:div>
    <w:div w:id="669143948">
      <w:bodyDiv w:val="1"/>
      <w:marLeft w:val="0"/>
      <w:marRight w:val="0"/>
      <w:marTop w:val="0"/>
      <w:marBottom w:val="0"/>
      <w:divBdr>
        <w:top w:val="none" w:sz="0" w:space="0" w:color="auto"/>
        <w:left w:val="none" w:sz="0" w:space="0" w:color="auto"/>
        <w:bottom w:val="none" w:sz="0" w:space="0" w:color="auto"/>
        <w:right w:val="none" w:sz="0" w:space="0" w:color="auto"/>
      </w:divBdr>
      <w:divsChild>
        <w:div w:id="1382511606">
          <w:marLeft w:val="0"/>
          <w:marRight w:val="0"/>
          <w:marTop w:val="0"/>
          <w:marBottom w:val="0"/>
          <w:divBdr>
            <w:top w:val="none" w:sz="0" w:space="0" w:color="auto"/>
            <w:left w:val="none" w:sz="0" w:space="0" w:color="auto"/>
            <w:bottom w:val="none" w:sz="0" w:space="0" w:color="auto"/>
            <w:right w:val="none" w:sz="0" w:space="0" w:color="auto"/>
          </w:divBdr>
        </w:div>
        <w:div w:id="1601137034">
          <w:marLeft w:val="0"/>
          <w:marRight w:val="0"/>
          <w:marTop w:val="0"/>
          <w:marBottom w:val="0"/>
          <w:divBdr>
            <w:top w:val="none" w:sz="0" w:space="0" w:color="auto"/>
            <w:left w:val="none" w:sz="0" w:space="0" w:color="auto"/>
            <w:bottom w:val="none" w:sz="0" w:space="0" w:color="auto"/>
            <w:right w:val="none" w:sz="0" w:space="0" w:color="auto"/>
          </w:divBdr>
        </w:div>
        <w:div w:id="25107262">
          <w:marLeft w:val="0"/>
          <w:marRight w:val="0"/>
          <w:marTop w:val="0"/>
          <w:marBottom w:val="0"/>
          <w:divBdr>
            <w:top w:val="none" w:sz="0" w:space="0" w:color="auto"/>
            <w:left w:val="none" w:sz="0" w:space="0" w:color="auto"/>
            <w:bottom w:val="none" w:sz="0" w:space="0" w:color="auto"/>
            <w:right w:val="none" w:sz="0" w:space="0" w:color="auto"/>
          </w:divBdr>
        </w:div>
        <w:div w:id="1010570686">
          <w:marLeft w:val="0"/>
          <w:marRight w:val="0"/>
          <w:marTop w:val="0"/>
          <w:marBottom w:val="0"/>
          <w:divBdr>
            <w:top w:val="none" w:sz="0" w:space="0" w:color="auto"/>
            <w:left w:val="none" w:sz="0" w:space="0" w:color="auto"/>
            <w:bottom w:val="none" w:sz="0" w:space="0" w:color="auto"/>
            <w:right w:val="none" w:sz="0" w:space="0" w:color="auto"/>
          </w:divBdr>
        </w:div>
      </w:divsChild>
    </w:div>
    <w:div w:id="697660979">
      <w:bodyDiv w:val="1"/>
      <w:marLeft w:val="0"/>
      <w:marRight w:val="0"/>
      <w:marTop w:val="0"/>
      <w:marBottom w:val="0"/>
      <w:divBdr>
        <w:top w:val="none" w:sz="0" w:space="0" w:color="auto"/>
        <w:left w:val="none" w:sz="0" w:space="0" w:color="auto"/>
        <w:bottom w:val="none" w:sz="0" w:space="0" w:color="auto"/>
        <w:right w:val="none" w:sz="0" w:space="0" w:color="auto"/>
      </w:divBdr>
      <w:divsChild>
        <w:div w:id="666131427">
          <w:marLeft w:val="0"/>
          <w:marRight w:val="0"/>
          <w:marTop w:val="0"/>
          <w:marBottom w:val="0"/>
          <w:divBdr>
            <w:top w:val="none" w:sz="0" w:space="0" w:color="auto"/>
            <w:left w:val="none" w:sz="0" w:space="0" w:color="auto"/>
            <w:bottom w:val="none" w:sz="0" w:space="0" w:color="auto"/>
            <w:right w:val="none" w:sz="0" w:space="0" w:color="auto"/>
          </w:divBdr>
          <w:divsChild>
            <w:div w:id="4278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2696">
      <w:bodyDiv w:val="1"/>
      <w:marLeft w:val="0"/>
      <w:marRight w:val="0"/>
      <w:marTop w:val="0"/>
      <w:marBottom w:val="0"/>
      <w:divBdr>
        <w:top w:val="none" w:sz="0" w:space="0" w:color="auto"/>
        <w:left w:val="none" w:sz="0" w:space="0" w:color="auto"/>
        <w:bottom w:val="none" w:sz="0" w:space="0" w:color="auto"/>
        <w:right w:val="none" w:sz="0" w:space="0" w:color="auto"/>
      </w:divBdr>
      <w:divsChild>
        <w:div w:id="500705674">
          <w:marLeft w:val="0"/>
          <w:marRight w:val="0"/>
          <w:marTop w:val="0"/>
          <w:marBottom w:val="0"/>
          <w:divBdr>
            <w:top w:val="none" w:sz="0" w:space="0" w:color="auto"/>
            <w:left w:val="none" w:sz="0" w:space="0" w:color="auto"/>
            <w:bottom w:val="none" w:sz="0" w:space="0" w:color="auto"/>
            <w:right w:val="none" w:sz="0" w:space="0" w:color="auto"/>
          </w:divBdr>
          <w:divsChild>
            <w:div w:id="7694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78308">
      <w:bodyDiv w:val="1"/>
      <w:marLeft w:val="0"/>
      <w:marRight w:val="0"/>
      <w:marTop w:val="0"/>
      <w:marBottom w:val="0"/>
      <w:divBdr>
        <w:top w:val="none" w:sz="0" w:space="0" w:color="auto"/>
        <w:left w:val="none" w:sz="0" w:space="0" w:color="auto"/>
        <w:bottom w:val="none" w:sz="0" w:space="0" w:color="auto"/>
        <w:right w:val="none" w:sz="0" w:space="0" w:color="auto"/>
      </w:divBdr>
      <w:divsChild>
        <w:div w:id="486240238">
          <w:marLeft w:val="0"/>
          <w:marRight w:val="0"/>
          <w:marTop w:val="0"/>
          <w:marBottom w:val="0"/>
          <w:divBdr>
            <w:top w:val="none" w:sz="0" w:space="0" w:color="auto"/>
            <w:left w:val="none" w:sz="0" w:space="0" w:color="auto"/>
            <w:bottom w:val="none" w:sz="0" w:space="0" w:color="auto"/>
            <w:right w:val="none" w:sz="0" w:space="0" w:color="auto"/>
          </w:divBdr>
          <w:divsChild>
            <w:div w:id="10252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8124">
      <w:bodyDiv w:val="1"/>
      <w:marLeft w:val="0"/>
      <w:marRight w:val="0"/>
      <w:marTop w:val="0"/>
      <w:marBottom w:val="0"/>
      <w:divBdr>
        <w:top w:val="none" w:sz="0" w:space="0" w:color="auto"/>
        <w:left w:val="none" w:sz="0" w:space="0" w:color="auto"/>
        <w:bottom w:val="none" w:sz="0" w:space="0" w:color="auto"/>
        <w:right w:val="none" w:sz="0" w:space="0" w:color="auto"/>
      </w:divBdr>
      <w:divsChild>
        <w:div w:id="1155682812">
          <w:marLeft w:val="0"/>
          <w:marRight w:val="0"/>
          <w:marTop w:val="0"/>
          <w:marBottom w:val="0"/>
          <w:divBdr>
            <w:top w:val="none" w:sz="0" w:space="0" w:color="auto"/>
            <w:left w:val="none" w:sz="0" w:space="0" w:color="auto"/>
            <w:bottom w:val="none" w:sz="0" w:space="0" w:color="auto"/>
            <w:right w:val="none" w:sz="0" w:space="0" w:color="auto"/>
          </w:divBdr>
          <w:divsChild>
            <w:div w:id="1749309616">
              <w:marLeft w:val="0"/>
              <w:marRight w:val="0"/>
              <w:marTop w:val="0"/>
              <w:marBottom w:val="0"/>
              <w:divBdr>
                <w:top w:val="none" w:sz="0" w:space="0" w:color="auto"/>
                <w:left w:val="none" w:sz="0" w:space="0" w:color="auto"/>
                <w:bottom w:val="none" w:sz="0" w:space="0" w:color="auto"/>
                <w:right w:val="none" w:sz="0" w:space="0" w:color="auto"/>
              </w:divBdr>
              <w:divsChild>
                <w:div w:id="865100920">
                  <w:marLeft w:val="0"/>
                  <w:marRight w:val="0"/>
                  <w:marTop w:val="0"/>
                  <w:marBottom w:val="0"/>
                  <w:divBdr>
                    <w:top w:val="none" w:sz="0" w:space="0" w:color="auto"/>
                    <w:left w:val="none" w:sz="0" w:space="0" w:color="auto"/>
                    <w:bottom w:val="none" w:sz="0" w:space="0" w:color="auto"/>
                    <w:right w:val="none" w:sz="0" w:space="0" w:color="auto"/>
                  </w:divBdr>
                  <w:divsChild>
                    <w:div w:id="466439865">
                      <w:marLeft w:val="0"/>
                      <w:marRight w:val="0"/>
                      <w:marTop w:val="0"/>
                      <w:marBottom w:val="0"/>
                      <w:divBdr>
                        <w:top w:val="none" w:sz="0" w:space="0" w:color="auto"/>
                        <w:left w:val="none" w:sz="0" w:space="0" w:color="auto"/>
                        <w:bottom w:val="none" w:sz="0" w:space="0" w:color="auto"/>
                        <w:right w:val="none" w:sz="0" w:space="0" w:color="auto"/>
                      </w:divBdr>
                      <w:divsChild>
                        <w:div w:id="1953586113">
                          <w:marLeft w:val="0"/>
                          <w:marRight w:val="0"/>
                          <w:marTop w:val="0"/>
                          <w:marBottom w:val="0"/>
                          <w:divBdr>
                            <w:top w:val="none" w:sz="0" w:space="0" w:color="auto"/>
                            <w:left w:val="none" w:sz="0" w:space="0" w:color="auto"/>
                            <w:bottom w:val="none" w:sz="0" w:space="0" w:color="auto"/>
                            <w:right w:val="none" w:sz="0" w:space="0" w:color="auto"/>
                          </w:divBdr>
                        </w:div>
                      </w:divsChild>
                    </w:div>
                    <w:div w:id="1123116208">
                      <w:marLeft w:val="0"/>
                      <w:marRight w:val="0"/>
                      <w:marTop w:val="0"/>
                      <w:marBottom w:val="0"/>
                      <w:divBdr>
                        <w:top w:val="none" w:sz="0" w:space="0" w:color="auto"/>
                        <w:left w:val="none" w:sz="0" w:space="0" w:color="auto"/>
                        <w:bottom w:val="none" w:sz="0" w:space="0" w:color="auto"/>
                        <w:right w:val="none" w:sz="0" w:space="0" w:color="auto"/>
                      </w:divBdr>
                      <w:divsChild>
                        <w:div w:id="717358519">
                          <w:marLeft w:val="0"/>
                          <w:marRight w:val="0"/>
                          <w:marTop w:val="0"/>
                          <w:marBottom w:val="0"/>
                          <w:divBdr>
                            <w:top w:val="none" w:sz="0" w:space="0" w:color="auto"/>
                            <w:left w:val="none" w:sz="0" w:space="0" w:color="auto"/>
                            <w:bottom w:val="none" w:sz="0" w:space="0" w:color="auto"/>
                            <w:right w:val="none" w:sz="0" w:space="0" w:color="auto"/>
                          </w:divBdr>
                        </w:div>
                      </w:divsChild>
                    </w:div>
                    <w:div w:id="94717610">
                      <w:marLeft w:val="0"/>
                      <w:marRight w:val="0"/>
                      <w:marTop w:val="0"/>
                      <w:marBottom w:val="0"/>
                      <w:divBdr>
                        <w:top w:val="none" w:sz="0" w:space="0" w:color="auto"/>
                        <w:left w:val="none" w:sz="0" w:space="0" w:color="auto"/>
                        <w:bottom w:val="none" w:sz="0" w:space="0" w:color="auto"/>
                        <w:right w:val="none" w:sz="0" w:space="0" w:color="auto"/>
                      </w:divBdr>
                      <w:divsChild>
                        <w:div w:id="1605457212">
                          <w:marLeft w:val="0"/>
                          <w:marRight w:val="0"/>
                          <w:marTop w:val="0"/>
                          <w:marBottom w:val="0"/>
                          <w:divBdr>
                            <w:top w:val="none" w:sz="0" w:space="0" w:color="auto"/>
                            <w:left w:val="none" w:sz="0" w:space="0" w:color="auto"/>
                            <w:bottom w:val="none" w:sz="0" w:space="0" w:color="auto"/>
                            <w:right w:val="none" w:sz="0" w:space="0" w:color="auto"/>
                          </w:divBdr>
                        </w:div>
                      </w:divsChild>
                    </w:div>
                    <w:div w:id="566962429">
                      <w:marLeft w:val="0"/>
                      <w:marRight w:val="0"/>
                      <w:marTop w:val="0"/>
                      <w:marBottom w:val="0"/>
                      <w:divBdr>
                        <w:top w:val="none" w:sz="0" w:space="0" w:color="auto"/>
                        <w:left w:val="none" w:sz="0" w:space="0" w:color="auto"/>
                        <w:bottom w:val="none" w:sz="0" w:space="0" w:color="auto"/>
                        <w:right w:val="none" w:sz="0" w:space="0" w:color="auto"/>
                      </w:divBdr>
                      <w:divsChild>
                        <w:div w:id="1960991754">
                          <w:marLeft w:val="0"/>
                          <w:marRight w:val="0"/>
                          <w:marTop w:val="0"/>
                          <w:marBottom w:val="0"/>
                          <w:divBdr>
                            <w:top w:val="none" w:sz="0" w:space="0" w:color="auto"/>
                            <w:left w:val="none" w:sz="0" w:space="0" w:color="auto"/>
                            <w:bottom w:val="none" w:sz="0" w:space="0" w:color="auto"/>
                            <w:right w:val="none" w:sz="0" w:space="0" w:color="auto"/>
                          </w:divBdr>
                        </w:div>
                      </w:divsChild>
                    </w:div>
                    <w:div w:id="664095680">
                      <w:marLeft w:val="0"/>
                      <w:marRight w:val="0"/>
                      <w:marTop w:val="0"/>
                      <w:marBottom w:val="0"/>
                      <w:divBdr>
                        <w:top w:val="none" w:sz="0" w:space="0" w:color="auto"/>
                        <w:left w:val="none" w:sz="0" w:space="0" w:color="auto"/>
                        <w:bottom w:val="none" w:sz="0" w:space="0" w:color="auto"/>
                        <w:right w:val="none" w:sz="0" w:space="0" w:color="auto"/>
                      </w:divBdr>
                      <w:divsChild>
                        <w:div w:id="238099279">
                          <w:marLeft w:val="0"/>
                          <w:marRight w:val="0"/>
                          <w:marTop w:val="0"/>
                          <w:marBottom w:val="0"/>
                          <w:divBdr>
                            <w:top w:val="none" w:sz="0" w:space="0" w:color="auto"/>
                            <w:left w:val="none" w:sz="0" w:space="0" w:color="auto"/>
                            <w:bottom w:val="none" w:sz="0" w:space="0" w:color="auto"/>
                            <w:right w:val="none" w:sz="0" w:space="0" w:color="auto"/>
                          </w:divBdr>
                        </w:div>
                      </w:divsChild>
                    </w:div>
                    <w:div w:id="2113621169">
                      <w:marLeft w:val="0"/>
                      <w:marRight w:val="0"/>
                      <w:marTop w:val="0"/>
                      <w:marBottom w:val="0"/>
                      <w:divBdr>
                        <w:top w:val="none" w:sz="0" w:space="0" w:color="auto"/>
                        <w:left w:val="none" w:sz="0" w:space="0" w:color="auto"/>
                        <w:bottom w:val="none" w:sz="0" w:space="0" w:color="auto"/>
                        <w:right w:val="none" w:sz="0" w:space="0" w:color="auto"/>
                      </w:divBdr>
                      <w:divsChild>
                        <w:div w:id="514535637">
                          <w:marLeft w:val="0"/>
                          <w:marRight w:val="0"/>
                          <w:marTop w:val="0"/>
                          <w:marBottom w:val="0"/>
                          <w:divBdr>
                            <w:top w:val="none" w:sz="0" w:space="0" w:color="auto"/>
                            <w:left w:val="none" w:sz="0" w:space="0" w:color="auto"/>
                            <w:bottom w:val="none" w:sz="0" w:space="0" w:color="auto"/>
                            <w:right w:val="none" w:sz="0" w:space="0" w:color="auto"/>
                          </w:divBdr>
                        </w:div>
                      </w:divsChild>
                    </w:div>
                    <w:div w:id="485706440">
                      <w:marLeft w:val="0"/>
                      <w:marRight w:val="0"/>
                      <w:marTop w:val="0"/>
                      <w:marBottom w:val="0"/>
                      <w:divBdr>
                        <w:top w:val="none" w:sz="0" w:space="0" w:color="auto"/>
                        <w:left w:val="none" w:sz="0" w:space="0" w:color="auto"/>
                        <w:bottom w:val="none" w:sz="0" w:space="0" w:color="auto"/>
                        <w:right w:val="none" w:sz="0" w:space="0" w:color="auto"/>
                      </w:divBdr>
                      <w:divsChild>
                        <w:div w:id="906191032">
                          <w:marLeft w:val="0"/>
                          <w:marRight w:val="0"/>
                          <w:marTop w:val="0"/>
                          <w:marBottom w:val="0"/>
                          <w:divBdr>
                            <w:top w:val="none" w:sz="0" w:space="0" w:color="auto"/>
                            <w:left w:val="none" w:sz="0" w:space="0" w:color="auto"/>
                            <w:bottom w:val="none" w:sz="0" w:space="0" w:color="auto"/>
                            <w:right w:val="none" w:sz="0" w:space="0" w:color="auto"/>
                          </w:divBdr>
                        </w:div>
                      </w:divsChild>
                    </w:div>
                    <w:div w:id="1187402250">
                      <w:marLeft w:val="0"/>
                      <w:marRight w:val="0"/>
                      <w:marTop w:val="0"/>
                      <w:marBottom w:val="0"/>
                      <w:divBdr>
                        <w:top w:val="none" w:sz="0" w:space="0" w:color="auto"/>
                        <w:left w:val="none" w:sz="0" w:space="0" w:color="auto"/>
                        <w:bottom w:val="none" w:sz="0" w:space="0" w:color="auto"/>
                        <w:right w:val="none" w:sz="0" w:space="0" w:color="auto"/>
                      </w:divBdr>
                      <w:divsChild>
                        <w:div w:id="2123910842">
                          <w:marLeft w:val="0"/>
                          <w:marRight w:val="0"/>
                          <w:marTop w:val="0"/>
                          <w:marBottom w:val="0"/>
                          <w:divBdr>
                            <w:top w:val="none" w:sz="0" w:space="0" w:color="auto"/>
                            <w:left w:val="none" w:sz="0" w:space="0" w:color="auto"/>
                            <w:bottom w:val="none" w:sz="0" w:space="0" w:color="auto"/>
                            <w:right w:val="none" w:sz="0" w:space="0" w:color="auto"/>
                          </w:divBdr>
                        </w:div>
                      </w:divsChild>
                    </w:div>
                    <w:div w:id="1371564516">
                      <w:marLeft w:val="0"/>
                      <w:marRight w:val="0"/>
                      <w:marTop w:val="0"/>
                      <w:marBottom w:val="0"/>
                      <w:divBdr>
                        <w:top w:val="none" w:sz="0" w:space="0" w:color="auto"/>
                        <w:left w:val="none" w:sz="0" w:space="0" w:color="auto"/>
                        <w:bottom w:val="none" w:sz="0" w:space="0" w:color="auto"/>
                        <w:right w:val="none" w:sz="0" w:space="0" w:color="auto"/>
                      </w:divBdr>
                      <w:divsChild>
                        <w:div w:id="2036422584">
                          <w:marLeft w:val="0"/>
                          <w:marRight w:val="0"/>
                          <w:marTop w:val="0"/>
                          <w:marBottom w:val="0"/>
                          <w:divBdr>
                            <w:top w:val="none" w:sz="0" w:space="0" w:color="auto"/>
                            <w:left w:val="none" w:sz="0" w:space="0" w:color="auto"/>
                            <w:bottom w:val="none" w:sz="0" w:space="0" w:color="auto"/>
                            <w:right w:val="none" w:sz="0" w:space="0" w:color="auto"/>
                          </w:divBdr>
                        </w:div>
                      </w:divsChild>
                    </w:div>
                    <w:div w:id="1042906486">
                      <w:marLeft w:val="0"/>
                      <w:marRight w:val="0"/>
                      <w:marTop w:val="0"/>
                      <w:marBottom w:val="0"/>
                      <w:divBdr>
                        <w:top w:val="none" w:sz="0" w:space="0" w:color="auto"/>
                        <w:left w:val="none" w:sz="0" w:space="0" w:color="auto"/>
                        <w:bottom w:val="none" w:sz="0" w:space="0" w:color="auto"/>
                        <w:right w:val="none" w:sz="0" w:space="0" w:color="auto"/>
                      </w:divBdr>
                      <w:divsChild>
                        <w:div w:id="1804495584">
                          <w:marLeft w:val="0"/>
                          <w:marRight w:val="0"/>
                          <w:marTop w:val="0"/>
                          <w:marBottom w:val="0"/>
                          <w:divBdr>
                            <w:top w:val="none" w:sz="0" w:space="0" w:color="auto"/>
                            <w:left w:val="none" w:sz="0" w:space="0" w:color="auto"/>
                            <w:bottom w:val="none" w:sz="0" w:space="0" w:color="auto"/>
                            <w:right w:val="none" w:sz="0" w:space="0" w:color="auto"/>
                          </w:divBdr>
                        </w:div>
                      </w:divsChild>
                    </w:div>
                    <w:div w:id="1012101653">
                      <w:marLeft w:val="0"/>
                      <w:marRight w:val="0"/>
                      <w:marTop w:val="0"/>
                      <w:marBottom w:val="0"/>
                      <w:divBdr>
                        <w:top w:val="none" w:sz="0" w:space="0" w:color="auto"/>
                        <w:left w:val="none" w:sz="0" w:space="0" w:color="auto"/>
                        <w:bottom w:val="none" w:sz="0" w:space="0" w:color="auto"/>
                        <w:right w:val="none" w:sz="0" w:space="0" w:color="auto"/>
                      </w:divBdr>
                      <w:divsChild>
                        <w:div w:id="1373112352">
                          <w:marLeft w:val="0"/>
                          <w:marRight w:val="0"/>
                          <w:marTop w:val="0"/>
                          <w:marBottom w:val="0"/>
                          <w:divBdr>
                            <w:top w:val="none" w:sz="0" w:space="0" w:color="auto"/>
                            <w:left w:val="none" w:sz="0" w:space="0" w:color="auto"/>
                            <w:bottom w:val="none" w:sz="0" w:space="0" w:color="auto"/>
                            <w:right w:val="none" w:sz="0" w:space="0" w:color="auto"/>
                          </w:divBdr>
                        </w:div>
                      </w:divsChild>
                    </w:div>
                    <w:div w:id="576136208">
                      <w:marLeft w:val="0"/>
                      <w:marRight w:val="0"/>
                      <w:marTop w:val="0"/>
                      <w:marBottom w:val="0"/>
                      <w:divBdr>
                        <w:top w:val="none" w:sz="0" w:space="0" w:color="auto"/>
                        <w:left w:val="none" w:sz="0" w:space="0" w:color="auto"/>
                        <w:bottom w:val="none" w:sz="0" w:space="0" w:color="auto"/>
                        <w:right w:val="none" w:sz="0" w:space="0" w:color="auto"/>
                      </w:divBdr>
                      <w:divsChild>
                        <w:div w:id="1201556606">
                          <w:marLeft w:val="0"/>
                          <w:marRight w:val="0"/>
                          <w:marTop w:val="0"/>
                          <w:marBottom w:val="0"/>
                          <w:divBdr>
                            <w:top w:val="none" w:sz="0" w:space="0" w:color="auto"/>
                            <w:left w:val="none" w:sz="0" w:space="0" w:color="auto"/>
                            <w:bottom w:val="none" w:sz="0" w:space="0" w:color="auto"/>
                            <w:right w:val="none" w:sz="0" w:space="0" w:color="auto"/>
                          </w:divBdr>
                        </w:div>
                      </w:divsChild>
                    </w:div>
                    <w:div w:id="1150558627">
                      <w:marLeft w:val="0"/>
                      <w:marRight w:val="0"/>
                      <w:marTop w:val="0"/>
                      <w:marBottom w:val="0"/>
                      <w:divBdr>
                        <w:top w:val="none" w:sz="0" w:space="0" w:color="auto"/>
                        <w:left w:val="none" w:sz="0" w:space="0" w:color="auto"/>
                        <w:bottom w:val="none" w:sz="0" w:space="0" w:color="auto"/>
                        <w:right w:val="none" w:sz="0" w:space="0" w:color="auto"/>
                      </w:divBdr>
                      <w:divsChild>
                        <w:div w:id="47804078">
                          <w:marLeft w:val="0"/>
                          <w:marRight w:val="0"/>
                          <w:marTop w:val="0"/>
                          <w:marBottom w:val="0"/>
                          <w:divBdr>
                            <w:top w:val="none" w:sz="0" w:space="0" w:color="auto"/>
                            <w:left w:val="none" w:sz="0" w:space="0" w:color="auto"/>
                            <w:bottom w:val="none" w:sz="0" w:space="0" w:color="auto"/>
                            <w:right w:val="none" w:sz="0" w:space="0" w:color="auto"/>
                          </w:divBdr>
                        </w:div>
                      </w:divsChild>
                    </w:div>
                    <w:div w:id="1950237372">
                      <w:marLeft w:val="0"/>
                      <w:marRight w:val="0"/>
                      <w:marTop w:val="0"/>
                      <w:marBottom w:val="0"/>
                      <w:divBdr>
                        <w:top w:val="none" w:sz="0" w:space="0" w:color="auto"/>
                        <w:left w:val="none" w:sz="0" w:space="0" w:color="auto"/>
                        <w:bottom w:val="none" w:sz="0" w:space="0" w:color="auto"/>
                        <w:right w:val="none" w:sz="0" w:space="0" w:color="auto"/>
                      </w:divBdr>
                      <w:divsChild>
                        <w:div w:id="1921867462">
                          <w:marLeft w:val="0"/>
                          <w:marRight w:val="0"/>
                          <w:marTop w:val="0"/>
                          <w:marBottom w:val="0"/>
                          <w:divBdr>
                            <w:top w:val="none" w:sz="0" w:space="0" w:color="auto"/>
                            <w:left w:val="none" w:sz="0" w:space="0" w:color="auto"/>
                            <w:bottom w:val="none" w:sz="0" w:space="0" w:color="auto"/>
                            <w:right w:val="none" w:sz="0" w:space="0" w:color="auto"/>
                          </w:divBdr>
                        </w:div>
                      </w:divsChild>
                    </w:div>
                    <w:div w:id="255212643">
                      <w:marLeft w:val="0"/>
                      <w:marRight w:val="0"/>
                      <w:marTop w:val="0"/>
                      <w:marBottom w:val="0"/>
                      <w:divBdr>
                        <w:top w:val="none" w:sz="0" w:space="0" w:color="auto"/>
                        <w:left w:val="none" w:sz="0" w:space="0" w:color="auto"/>
                        <w:bottom w:val="none" w:sz="0" w:space="0" w:color="auto"/>
                        <w:right w:val="none" w:sz="0" w:space="0" w:color="auto"/>
                      </w:divBdr>
                      <w:divsChild>
                        <w:div w:id="1042175342">
                          <w:marLeft w:val="0"/>
                          <w:marRight w:val="0"/>
                          <w:marTop w:val="0"/>
                          <w:marBottom w:val="0"/>
                          <w:divBdr>
                            <w:top w:val="none" w:sz="0" w:space="0" w:color="auto"/>
                            <w:left w:val="none" w:sz="0" w:space="0" w:color="auto"/>
                            <w:bottom w:val="none" w:sz="0" w:space="0" w:color="auto"/>
                            <w:right w:val="none" w:sz="0" w:space="0" w:color="auto"/>
                          </w:divBdr>
                        </w:div>
                      </w:divsChild>
                    </w:div>
                    <w:div w:id="1704134927">
                      <w:marLeft w:val="0"/>
                      <w:marRight w:val="0"/>
                      <w:marTop w:val="0"/>
                      <w:marBottom w:val="0"/>
                      <w:divBdr>
                        <w:top w:val="none" w:sz="0" w:space="0" w:color="auto"/>
                        <w:left w:val="none" w:sz="0" w:space="0" w:color="auto"/>
                        <w:bottom w:val="none" w:sz="0" w:space="0" w:color="auto"/>
                        <w:right w:val="none" w:sz="0" w:space="0" w:color="auto"/>
                      </w:divBdr>
                      <w:divsChild>
                        <w:div w:id="801313983">
                          <w:marLeft w:val="0"/>
                          <w:marRight w:val="0"/>
                          <w:marTop w:val="0"/>
                          <w:marBottom w:val="0"/>
                          <w:divBdr>
                            <w:top w:val="none" w:sz="0" w:space="0" w:color="auto"/>
                            <w:left w:val="none" w:sz="0" w:space="0" w:color="auto"/>
                            <w:bottom w:val="none" w:sz="0" w:space="0" w:color="auto"/>
                            <w:right w:val="none" w:sz="0" w:space="0" w:color="auto"/>
                          </w:divBdr>
                        </w:div>
                      </w:divsChild>
                    </w:div>
                    <w:div w:id="2069839284">
                      <w:marLeft w:val="0"/>
                      <w:marRight w:val="0"/>
                      <w:marTop w:val="0"/>
                      <w:marBottom w:val="0"/>
                      <w:divBdr>
                        <w:top w:val="none" w:sz="0" w:space="0" w:color="auto"/>
                        <w:left w:val="none" w:sz="0" w:space="0" w:color="auto"/>
                        <w:bottom w:val="none" w:sz="0" w:space="0" w:color="auto"/>
                        <w:right w:val="none" w:sz="0" w:space="0" w:color="auto"/>
                      </w:divBdr>
                      <w:divsChild>
                        <w:div w:id="149640224">
                          <w:marLeft w:val="0"/>
                          <w:marRight w:val="0"/>
                          <w:marTop w:val="0"/>
                          <w:marBottom w:val="0"/>
                          <w:divBdr>
                            <w:top w:val="none" w:sz="0" w:space="0" w:color="auto"/>
                            <w:left w:val="none" w:sz="0" w:space="0" w:color="auto"/>
                            <w:bottom w:val="none" w:sz="0" w:space="0" w:color="auto"/>
                            <w:right w:val="none" w:sz="0" w:space="0" w:color="auto"/>
                          </w:divBdr>
                        </w:div>
                      </w:divsChild>
                    </w:div>
                    <w:div w:id="1618105082">
                      <w:marLeft w:val="0"/>
                      <w:marRight w:val="0"/>
                      <w:marTop w:val="0"/>
                      <w:marBottom w:val="0"/>
                      <w:divBdr>
                        <w:top w:val="none" w:sz="0" w:space="0" w:color="auto"/>
                        <w:left w:val="none" w:sz="0" w:space="0" w:color="auto"/>
                        <w:bottom w:val="none" w:sz="0" w:space="0" w:color="auto"/>
                        <w:right w:val="none" w:sz="0" w:space="0" w:color="auto"/>
                      </w:divBdr>
                      <w:divsChild>
                        <w:div w:id="1016690235">
                          <w:marLeft w:val="0"/>
                          <w:marRight w:val="0"/>
                          <w:marTop w:val="0"/>
                          <w:marBottom w:val="0"/>
                          <w:divBdr>
                            <w:top w:val="none" w:sz="0" w:space="0" w:color="auto"/>
                            <w:left w:val="none" w:sz="0" w:space="0" w:color="auto"/>
                            <w:bottom w:val="none" w:sz="0" w:space="0" w:color="auto"/>
                            <w:right w:val="none" w:sz="0" w:space="0" w:color="auto"/>
                          </w:divBdr>
                        </w:div>
                      </w:divsChild>
                    </w:div>
                    <w:div w:id="901451362">
                      <w:marLeft w:val="0"/>
                      <w:marRight w:val="0"/>
                      <w:marTop w:val="0"/>
                      <w:marBottom w:val="0"/>
                      <w:divBdr>
                        <w:top w:val="none" w:sz="0" w:space="0" w:color="auto"/>
                        <w:left w:val="none" w:sz="0" w:space="0" w:color="auto"/>
                        <w:bottom w:val="none" w:sz="0" w:space="0" w:color="auto"/>
                        <w:right w:val="none" w:sz="0" w:space="0" w:color="auto"/>
                      </w:divBdr>
                      <w:divsChild>
                        <w:div w:id="1833369705">
                          <w:marLeft w:val="0"/>
                          <w:marRight w:val="0"/>
                          <w:marTop w:val="0"/>
                          <w:marBottom w:val="0"/>
                          <w:divBdr>
                            <w:top w:val="none" w:sz="0" w:space="0" w:color="auto"/>
                            <w:left w:val="none" w:sz="0" w:space="0" w:color="auto"/>
                            <w:bottom w:val="none" w:sz="0" w:space="0" w:color="auto"/>
                            <w:right w:val="none" w:sz="0" w:space="0" w:color="auto"/>
                          </w:divBdr>
                        </w:div>
                      </w:divsChild>
                    </w:div>
                    <w:div w:id="962154482">
                      <w:marLeft w:val="0"/>
                      <w:marRight w:val="0"/>
                      <w:marTop w:val="0"/>
                      <w:marBottom w:val="0"/>
                      <w:divBdr>
                        <w:top w:val="none" w:sz="0" w:space="0" w:color="auto"/>
                        <w:left w:val="none" w:sz="0" w:space="0" w:color="auto"/>
                        <w:bottom w:val="none" w:sz="0" w:space="0" w:color="auto"/>
                        <w:right w:val="none" w:sz="0" w:space="0" w:color="auto"/>
                      </w:divBdr>
                      <w:divsChild>
                        <w:div w:id="1117795546">
                          <w:marLeft w:val="0"/>
                          <w:marRight w:val="0"/>
                          <w:marTop w:val="0"/>
                          <w:marBottom w:val="0"/>
                          <w:divBdr>
                            <w:top w:val="none" w:sz="0" w:space="0" w:color="auto"/>
                            <w:left w:val="none" w:sz="0" w:space="0" w:color="auto"/>
                            <w:bottom w:val="none" w:sz="0" w:space="0" w:color="auto"/>
                            <w:right w:val="none" w:sz="0" w:space="0" w:color="auto"/>
                          </w:divBdr>
                        </w:div>
                      </w:divsChild>
                    </w:div>
                    <w:div w:id="1391685621">
                      <w:marLeft w:val="0"/>
                      <w:marRight w:val="0"/>
                      <w:marTop w:val="0"/>
                      <w:marBottom w:val="0"/>
                      <w:divBdr>
                        <w:top w:val="none" w:sz="0" w:space="0" w:color="auto"/>
                        <w:left w:val="none" w:sz="0" w:space="0" w:color="auto"/>
                        <w:bottom w:val="none" w:sz="0" w:space="0" w:color="auto"/>
                        <w:right w:val="none" w:sz="0" w:space="0" w:color="auto"/>
                      </w:divBdr>
                      <w:divsChild>
                        <w:div w:id="652106754">
                          <w:marLeft w:val="0"/>
                          <w:marRight w:val="0"/>
                          <w:marTop w:val="0"/>
                          <w:marBottom w:val="0"/>
                          <w:divBdr>
                            <w:top w:val="none" w:sz="0" w:space="0" w:color="auto"/>
                            <w:left w:val="none" w:sz="0" w:space="0" w:color="auto"/>
                            <w:bottom w:val="none" w:sz="0" w:space="0" w:color="auto"/>
                            <w:right w:val="none" w:sz="0" w:space="0" w:color="auto"/>
                          </w:divBdr>
                        </w:div>
                      </w:divsChild>
                    </w:div>
                    <w:div w:id="1604150955">
                      <w:marLeft w:val="0"/>
                      <w:marRight w:val="0"/>
                      <w:marTop w:val="0"/>
                      <w:marBottom w:val="0"/>
                      <w:divBdr>
                        <w:top w:val="none" w:sz="0" w:space="0" w:color="auto"/>
                        <w:left w:val="none" w:sz="0" w:space="0" w:color="auto"/>
                        <w:bottom w:val="none" w:sz="0" w:space="0" w:color="auto"/>
                        <w:right w:val="none" w:sz="0" w:space="0" w:color="auto"/>
                      </w:divBdr>
                      <w:divsChild>
                        <w:div w:id="657614551">
                          <w:marLeft w:val="0"/>
                          <w:marRight w:val="0"/>
                          <w:marTop w:val="0"/>
                          <w:marBottom w:val="0"/>
                          <w:divBdr>
                            <w:top w:val="none" w:sz="0" w:space="0" w:color="auto"/>
                            <w:left w:val="none" w:sz="0" w:space="0" w:color="auto"/>
                            <w:bottom w:val="none" w:sz="0" w:space="0" w:color="auto"/>
                            <w:right w:val="none" w:sz="0" w:space="0" w:color="auto"/>
                          </w:divBdr>
                        </w:div>
                      </w:divsChild>
                    </w:div>
                    <w:div w:id="1348294407">
                      <w:marLeft w:val="0"/>
                      <w:marRight w:val="0"/>
                      <w:marTop w:val="0"/>
                      <w:marBottom w:val="0"/>
                      <w:divBdr>
                        <w:top w:val="none" w:sz="0" w:space="0" w:color="auto"/>
                        <w:left w:val="none" w:sz="0" w:space="0" w:color="auto"/>
                        <w:bottom w:val="none" w:sz="0" w:space="0" w:color="auto"/>
                        <w:right w:val="none" w:sz="0" w:space="0" w:color="auto"/>
                      </w:divBdr>
                      <w:divsChild>
                        <w:div w:id="1424109813">
                          <w:marLeft w:val="0"/>
                          <w:marRight w:val="0"/>
                          <w:marTop w:val="0"/>
                          <w:marBottom w:val="0"/>
                          <w:divBdr>
                            <w:top w:val="none" w:sz="0" w:space="0" w:color="auto"/>
                            <w:left w:val="none" w:sz="0" w:space="0" w:color="auto"/>
                            <w:bottom w:val="none" w:sz="0" w:space="0" w:color="auto"/>
                            <w:right w:val="none" w:sz="0" w:space="0" w:color="auto"/>
                          </w:divBdr>
                        </w:div>
                      </w:divsChild>
                    </w:div>
                    <w:div w:id="1136877805">
                      <w:marLeft w:val="0"/>
                      <w:marRight w:val="0"/>
                      <w:marTop w:val="0"/>
                      <w:marBottom w:val="0"/>
                      <w:divBdr>
                        <w:top w:val="none" w:sz="0" w:space="0" w:color="auto"/>
                        <w:left w:val="none" w:sz="0" w:space="0" w:color="auto"/>
                        <w:bottom w:val="none" w:sz="0" w:space="0" w:color="auto"/>
                        <w:right w:val="none" w:sz="0" w:space="0" w:color="auto"/>
                      </w:divBdr>
                      <w:divsChild>
                        <w:div w:id="10907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00707">
      <w:bodyDiv w:val="1"/>
      <w:marLeft w:val="0"/>
      <w:marRight w:val="0"/>
      <w:marTop w:val="0"/>
      <w:marBottom w:val="0"/>
      <w:divBdr>
        <w:top w:val="none" w:sz="0" w:space="0" w:color="auto"/>
        <w:left w:val="none" w:sz="0" w:space="0" w:color="auto"/>
        <w:bottom w:val="none" w:sz="0" w:space="0" w:color="auto"/>
        <w:right w:val="none" w:sz="0" w:space="0" w:color="auto"/>
      </w:divBdr>
      <w:divsChild>
        <w:div w:id="961154618">
          <w:marLeft w:val="0"/>
          <w:marRight w:val="0"/>
          <w:marTop w:val="0"/>
          <w:marBottom w:val="0"/>
          <w:divBdr>
            <w:top w:val="none" w:sz="0" w:space="0" w:color="auto"/>
            <w:left w:val="none" w:sz="0" w:space="0" w:color="auto"/>
            <w:bottom w:val="none" w:sz="0" w:space="0" w:color="auto"/>
            <w:right w:val="none" w:sz="0" w:space="0" w:color="auto"/>
          </w:divBdr>
          <w:divsChild>
            <w:div w:id="214895512">
              <w:marLeft w:val="0"/>
              <w:marRight w:val="0"/>
              <w:marTop w:val="0"/>
              <w:marBottom w:val="0"/>
              <w:divBdr>
                <w:top w:val="none" w:sz="0" w:space="0" w:color="auto"/>
                <w:left w:val="none" w:sz="0" w:space="0" w:color="auto"/>
                <w:bottom w:val="none" w:sz="0" w:space="0" w:color="auto"/>
                <w:right w:val="none" w:sz="0" w:space="0" w:color="auto"/>
              </w:divBdr>
            </w:div>
            <w:div w:id="1174152336">
              <w:marLeft w:val="0"/>
              <w:marRight w:val="0"/>
              <w:marTop w:val="0"/>
              <w:marBottom w:val="0"/>
              <w:divBdr>
                <w:top w:val="none" w:sz="0" w:space="0" w:color="auto"/>
                <w:left w:val="none" w:sz="0" w:space="0" w:color="auto"/>
                <w:bottom w:val="none" w:sz="0" w:space="0" w:color="auto"/>
                <w:right w:val="none" w:sz="0" w:space="0" w:color="auto"/>
              </w:divBdr>
            </w:div>
            <w:div w:id="1247350272">
              <w:marLeft w:val="0"/>
              <w:marRight w:val="0"/>
              <w:marTop w:val="0"/>
              <w:marBottom w:val="0"/>
              <w:divBdr>
                <w:top w:val="none" w:sz="0" w:space="0" w:color="auto"/>
                <w:left w:val="none" w:sz="0" w:space="0" w:color="auto"/>
                <w:bottom w:val="none" w:sz="0" w:space="0" w:color="auto"/>
                <w:right w:val="none" w:sz="0" w:space="0" w:color="auto"/>
              </w:divBdr>
            </w:div>
            <w:div w:id="5146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20980">
      <w:bodyDiv w:val="1"/>
      <w:marLeft w:val="0"/>
      <w:marRight w:val="0"/>
      <w:marTop w:val="0"/>
      <w:marBottom w:val="0"/>
      <w:divBdr>
        <w:top w:val="none" w:sz="0" w:space="0" w:color="auto"/>
        <w:left w:val="none" w:sz="0" w:space="0" w:color="auto"/>
        <w:bottom w:val="none" w:sz="0" w:space="0" w:color="auto"/>
        <w:right w:val="none" w:sz="0" w:space="0" w:color="auto"/>
      </w:divBdr>
      <w:divsChild>
        <w:div w:id="1010371993">
          <w:marLeft w:val="0"/>
          <w:marRight w:val="0"/>
          <w:marTop w:val="0"/>
          <w:marBottom w:val="0"/>
          <w:divBdr>
            <w:top w:val="none" w:sz="0" w:space="0" w:color="auto"/>
            <w:left w:val="none" w:sz="0" w:space="0" w:color="auto"/>
            <w:bottom w:val="none" w:sz="0" w:space="0" w:color="auto"/>
            <w:right w:val="none" w:sz="0" w:space="0" w:color="auto"/>
          </w:divBdr>
        </w:div>
      </w:divsChild>
    </w:div>
    <w:div w:id="1316379136">
      <w:bodyDiv w:val="1"/>
      <w:marLeft w:val="0"/>
      <w:marRight w:val="0"/>
      <w:marTop w:val="0"/>
      <w:marBottom w:val="0"/>
      <w:divBdr>
        <w:top w:val="none" w:sz="0" w:space="0" w:color="auto"/>
        <w:left w:val="none" w:sz="0" w:space="0" w:color="auto"/>
        <w:bottom w:val="none" w:sz="0" w:space="0" w:color="auto"/>
        <w:right w:val="none" w:sz="0" w:space="0" w:color="auto"/>
      </w:divBdr>
      <w:divsChild>
        <w:div w:id="1409183577">
          <w:marLeft w:val="0"/>
          <w:marRight w:val="0"/>
          <w:marTop w:val="0"/>
          <w:marBottom w:val="0"/>
          <w:divBdr>
            <w:top w:val="none" w:sz="0" w:space="0" w:color="auto"/>
            <w:left w:val="none" w:sz="0" w:space="0" w:color="auto"/>
            <w:bottom w:val="none" w:sz="0" w:space="0" w:color="auto"/>
            <w:right w:val="none" w:sz="0" w:space="0" w:color="auto"/>
          </w:divBdr>
        </w:div>
      </w:divsChild>
    </w:div>
    <w:div w:id="1320841910">
      <w:bodyDiv w:val="1"/>
      <w:marLeft w:val="0"/>
      <w:marRight w:val="0"/>
      <w:marTop w:val="0"/>
      <w:marBottom w:val="0"/>
      <w:divBdr>
        <w:top w:val="none" w:sz="0" w:space="0" w:color="auto"/>
        <w:left w:val="none" w:sz="0" w:space="0" w:color="auto"/>
        <w:bottom w:val="none" w:sz="0" w:space="0" w:color="auto"/>
        <w:right w:val="none" w:sz="0" w:space="0" w:color="auto"/>
      </w:divBdr>
      <w:divsChild>
        <w:div w:id="1051928324">
          <w:marLeft w:val="0"/>
          <w:marRight w:val="0"/>
          <w:marTop w:val="0"/>
          <w:marBottom w:val="0"/>
          <w:divBdr>
            <w:top w:val="none" w:sz="0" w:space="0" w:color="auto"/>
            <w:left w:val="none" w:sz="0" w:space="0" w:color="auto"/>
            <w:bottom w:val="none" w:sz="0" w:space="0" w:color="auto"/>
            <w:right w:val="none" w:sz="0" w:space="0" w:color="auto"/>
          </w:divBdr>
          <w:divsChild>
            <w:div w:id="4867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7388">
      <w:bodyDiv w:val="1"/>
      <w:marLeft w:val="0"/>
      <w:marRight w:val="0"/>
      <w:marTop w:val="0"/>
      <w:marBottom w:val="0"/>
      <w:divBdr>
        <w:top w:val="none" w:sz="0" w:space="0" w:color="auto"/>
        <w:left w:val="none" w:sz="0" w:space="0" w:color="auto"/>
        <w:bottom w:val="none" w:sz="0" w:space="0" w:color="auto"/>
        <w:right w:val="none" w:sz="0" w:space="0" w:color="auto"/>
      </w:divBdr>
      <w:divsChild>
        <w:div w:id="627204902">
          <w:marLeft w:val="0"/>
          <w:marRight w:val="0"/>
          <w:marTop w:val="0"/>
          <w:marBottom w:val="0"/>
          <w:divBdr>
            <w:top w:val="none" w:sz="0" w:space="0" w:color="auto"/>
            <w:left w:val="none" w:sz="0" w:space="0" w:color="auto"/>
            <w:bottom w:val="none" w:sz="0" w:space="0" w:color="auto"/>
            <w:right w:val="none" w:sz="0" w:space="0" w:color="auto"/>
          </w:divBdr>
          <w:divsChild>
            <w:div w:id="490757494">
              <w:marLeft w:val="0"/>
              <w:marRight w:val="0"/>
              <w:marTop w:val="0"/>
              <w:marBottom w:val="0"/>
              <w:divBdr>
                <w:top w:val="none" w:sz="0" w:space="0" w:color="auto"/>
                <w:left w:val="none" w:sz="0" w:space="0" w:color="auto"/>
                <w:bottom w:val="none" w:sz="0" w:space="0" w:color="auto"/>
                <w:right w:val="none" w:sz="0" w:space="0" w:color="auto"/>
              </w:divBdr>
            </w:div>
            <w:div w:id="751925022">
              <w:marLeft w:val="0"/>
              <w:marRight w:val="0"/>
              <w:marTop w:val="0"/>
              <w:marBottom w:val="0"/>
              <w:divBdr>
                <w:top w:val="none" w:sz="0" w:space="0" w:color="auto"/>
                <w:left w:val="none" w:sz="0" w:space="0" w:color="auto"/>
                <w:bottom w:val="none" w:sz="0" w:space="0" w:color="auto"/>
                <w:right w:val="none" w:sz="0" w:space="0" w:color="auto"/>
              </w:divBdr>
            </w:div>
            <w:div w:id="1426920789">
              <w:marLeft w:val="0"/>
              <w:marRight w:val="0"/>
              <w:marTop w:val="0"/>
              <w:marBottom w:val="0"/>
              <w:divBdr>
                <w:top w:val="none" w:sz="0" w:space="0" w:color="auto"/>
                <w:left w:val="none" w:sz="0" w:space="0" w:color="auto"/>
                <w:bottom w:val="none" w:sz="0" w:space="0" w:color="auto"/>
                <w:right w:val="none" w:sz="0" w:space="0" w:color="auto"/>
              </w:divBdr>
            </w:div>
            <w:div w:id="2111075067">
              <w:marLeft w:val="0"/>
              <w:marRight w:val="0"/>
              <w:marTop w:val="0"/>
              <w:marBottom w:val="0"/>
              <w:divBdr>
                <w:top w:val="none" w:sz="0" w:space="0" w:color="auto"/>
                <w:left w:val="none" w:sz="0" w:space="0" w:color="auto"/>
                <w:bottom w:val="none" w:sz="0" w:space="0" w:color="auto"/>
                <w:right w:val="none" w:sz="0" w:space="0" w:color="auto"/>
              </w:divBdr>
            </w:div>
            <w:div w:id="5447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7595">
      <w:bodyDiv w:val="1"/>
      <w:marLeft w:val="0"/>
      <w:marRight w:val="0"/>
      <w:marTop w:val="0"/>
      <w:marBottom w:val="0"/>
      <w:divBdr>
        <w:top w:val="none" w:sz="0" w:space="0" w:color="auto"/>
        <w:left w:val="none" w:sz="0" w:space="0" w:color="auto"/>
        <w:bottom w:val="none" w:sz="0" w:space="0" w:color="auto"/>
        <w:right w:val="none" w:sz="0" w:space="0" w:color="auto"/>
      </w:divBdr>
      <w:divsChild>
        <w:div w:id="1347632878">
          <w:marLeft w:val="0"/>
          <w:marRight w:val="0"/>
          <w:marTop w:val="0"/>
          <w:marBottom w:val="0"/>
          <w:divBdr>
            <w:top w:val="none" w:sz="0" w:space="0" w:color="auto"/>
            <w:left w:val="none" w:sz="0" w:space="0" w:color="auto"/>
            <w:bottom w:val="none" w:sz="0" w:space="0" w:color="auto"/>
            <w:right w:val="none" w:sz="0" w:space="0" w:color="auto"/>
          </w:divBdr>
          <w:divsChild>
            <w:div w:id="5427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92862">
      <w:bodyDiv w:val="1"/>
      <w:marLeft w:val="0"/>
      <w:marRight w:val="0"/>
      <w:marTop w:val="0"/>
      <w:marBottom w:val="0"/>
      <w:divBdr>
        <w:top w:val="none" w:sz="0" w:space="0" w:color="auto"/>
        <w:left w:val="none" w:sz="0" w:space="0" w:color="auto"/>
        <w:bottom w:val="none" w:sz="0" w:space="0" w:color="auto"/>
        <w:right w:val="none" w:sz="0" w:space="0" w:color="auto"/>
      </w:divBdr>
      <w:divsChild>
        <w:div w:id="938829800">
          <w:marLeft w:val="0"/>
          <w:marRight w:val="0"/>
          <w:marTop w:val="0"/>
          <w:marBottom w:val="0"/>
          <w:divBdr>
            <w:top w:val="none" w:sz="0" w:space="0" w:color="auto"/>
            <w:left w:val="none" w:sz="0" w:space="0" w:color="auto"/>
            <w:bottom w:val="none" w:sz="0" w:space="0" w:color="auto"/>
            <w:right w:val="none" w:sz="0" w:space="0" w:color="auto"/>
          </w:divBdr>
          <w:divsChild>
            <w:div w:id="1901482385">
              <w:marLeft w:val="0"/>
              <w:marRight w:val="0"/>
              <w:marTop w:val="0"/>
              <w:marBottom w:val="0"/>
              <w:divBdr>
                <w:top w:val="none" w:sz="0" w:space="0" w:color="auto"/>
                <w:left w:val="none" w:sz="0" w:space="0" w:color="auto"/>
                <w:bottom w:val="none" w:sz="0" w:space="0" w:color="auto"/>
                <w:right w:val="none" w:sz="0" w:space="0" w:color="auto"/>
              </w:divBdr>
            </w:div>
            <w:div w:id="10230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1896">
      <w:bodyDiv w:val="1"/>
      <w:marLeft w:val="0"/>
      <w:marRight w:val="0"/>
      <w:marTop w:val="0"/>
      <w:marBottom w:val="0"/>
      <w:divBdr>
        <w:top w:val="none" w:sz="0" w:space="0" w:color="auto"/>
        <w:left w:val="none" w:sz="0" w:space="0" w:color="auto"/>
        <w:bottom w:val="none" w:sz="0" w:space="0" w:color="auto"/>
        <w:right w:val="none" w:sz="0" w:space="0" w:color="auto"/>
      </w:divBdr>
      <w:divsChild>
        <w:div w:id="1140148732">
          <w:marLeft w:val="0"/>
          <w:marRight w:val="0"/>
          <w:marTop w:val="0"/>
          <w:marBottom w:val="0"/>
          <w:divBdr>
            <w:top w:val="none" w:sz="0" w:space="0" w:color="auto"/>
            <w:left w:val="none" w:sz="0" w:space="0" w:color="auto"/>
            <w:bottom w:val="none" w:sz="0" w:space="0" w:color="auto"/>
            <w:right w:val="none" w:sz="0" w:space="0" w:color="auto"/>
          </w:divBdr>
        </w:div>
        <w:div w:id="1568762042">
          <w:marLeft w:val="0"/>
          <w:marRight w:val="0"/>
          <w:marTop w:val="0"/>
          <w:marBottom w:val="0"/>
          <w:divBdr>
            <w:top w:val="none" w:sz="0" w:space="0" w:color="auto"/>
            <w:left w:val="none" w:sz="0" w:space="0" w:color="auto"/>
            <w:bottom w:val="none" w:sz="0" w:space="0" w:color="auto"/>
            <w:right w:val="none" w:sz="0" w:space="0" w:color="auto"/>
          </w:divBdr>
        </w:div>
        <w:div w:id="1207378178">
          <w:marLeft w:val="0"/>
          <w:marRight w:val="0"/>
          <w:marTop w:val="0"/>
          <w:marBottom w:val="0"/>
          <w:divBdr>
            <w:top w:val="none" w:sz="0" w:space="0" w:color="auto"/>
            <w:left w:val="none" w:sz="0" w:space="0" w:color="auto"/>
            <w:bottom w:val="none" w:sz="0" w:space="0" w:color="auto"/>
            <w:right w:val="none" w:sz="0" w:space="0" w:color="auto"/>
          </w:divBdr>
        </w:div>
      </w:divsChild>
    </w:div>
    <w:div w:id="1673794045">
      <w:bodyDiv w:val="1"/>
      <w:marLeft w:val="0"/>
      <w:marRight w:val="0"/>
      <w:marTop w:val="0"/>
      <w:marBottom w:val="0"/>
      <w:divBdr>
        <w:top w:val="none" w:sz="0" w:space="0" w:color="auto"/>
        <w:left w:val="none" w:sz="0" w:space="0" w:color="auto"/>
        <w:bottom w:val="none" w:sz="0" w:space="0" w:color="auto"/>
        <w:right w:val="none" w:sz="0" w:space="0" w:color="auto"/>
      </w:divBdr>
      <w:divsChild>
        <w:div w:id="1656295638">
          <w:marLeft w:val="0"/>
          <w:marRight w:val="0"/>
          <w:marTop w:val="0"/>
          <w:marBottom w:val="0"/>
          <w:divBdr>
            <w:top w:val="none" w:sz="0" w:space="0" w:color="auto"/>
            <w:left w:val="none" w:sz="0" w:space="0" w:color="auto"/>
            <w:bottom w:val="none" w:sz="0" w:space="0" w:color="auto"/>
            <w:right w:val="none" w:sz="0" w:space="0" w:color="auto"/>
          </w:divBdr>
          <w:divsChild>
            <w:div w:id="11582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6367">
      <w:bodyDiv w:val="1"/>
      <w:marLeft w:val="0"/>
      <w:marRight w:val="0"/>
      <w:marTop w:val="0"/>
      <w:marBottom w:val="0"/>
      <w:divBdr>
        <w:top w:val="none" w:sz="0" w:space="0" w:color="auto"/>
        <w:left w:val="none" w:sz="0" w:space="0" w:color="auto"/>
        <w:bottom w:val="none" w:sz="0" w:space="0" w:color="auto"/>
        <w:right w:val="none" w:sz="0" w:space="0" w:color="auto"/>
      </w:divBdr>
      <w:divsChild>
        <w:div w:id="224530969">
          <w:marLeft w:val="0"/>
          <w:marRight w:val="0"/>
          <w:marTop w:val="0"/>
          <w:marBottom w:val="0"/>
          <w:divBdr>
            <w:top w:val="none" w:sz="0" w:space="0" w:color="auto"/>
            <w:left w:val="none" w:sz="0" w:space="0" w:color="auto"/>
            <w:bottom w:val="none" w:sz="0" w:space="0" w:color="auto"/>
            <w:right w:val="none" w:sz="0" w:space="0" w:color="auto"/>
          </w:divBdr>
          <w:divsChild>
            <w:div w:id="18105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4806">
      <w:bodyDiv w:val="1"/>
      <w:marLeft w:val="0"/>
      <w:marRight w:val="0"/>
      <w:marTop w:val="0"/>
      <w:marBottom w:val="0"/>
      <w:divBdr>
        <w:top w:val="none" w:sz="0" w:space="0" w:color="auto"/>
        <w:left w:val="none" w:sz="0" w:space="0" w:color="auto"/>
        <w:bottom w:val="none" w:sz="0" w:space="0" w:color="auto"/>
        <w:right w:val="none" w:sz="0" w:space="0" w:color="auto"/>
      </w:divBdr>
      <w:divsChild>
        <w:div w:id="266234383">
          <w:marLeft w:val="0"/>
          <w:marRight w:val="0"/>
          <w:marTop w:val="0"/>
          <w:marBottom w:val="0"/>
          <w:divBdr>
            <w:top w:val="none" w:sz="0" w:space="0" w:color="auto"/>
            <w:left w:val="none" w:sz="0" w:space="0" w:color="auto"/>
            <w:bottom w:val="none" w:sz="0" w:space="0" w:color="auto"/>
            <w:right w:val="none" w:sz="0" w:space="0" w:color="auto"/>
          </w:divBdr>
        </w:div>
        <w:div w:id="1609197791">
          <w:marLeft w:val="0"/>
          <w:marRight w:val="0"/>
          <w:marTop w:val="0"/>
          <w:marBottom w:val="0"/>
          <w:divBdr>
            <w:top w:val="none" w:sz="0" w:space="0" w:color="auto"/>
            <w:left w:val="none" w:sz="0" w:space="0" w:color="auto"/>
            <w:bottom w:val="none" w:sz="0" w:space="0" w:color="auto"/>
            <w:right w:val="none" w:sz="0" w:space="0" w:color="auto"/>
          </w:divBdr>
        </w:div>
      </w:divsChild>
    </w:div>
    <w:div w:id="1950815131">
      <w:bodyDiv w:val="1"/>
      <w:marLeft w:val="0"/>
      <w:marRight w:val="0"/>
      <w:marTop w:val="0"/>
      <w:marBottom w:val="0"/>
      <w:divBdr>
        <w:top w:val="none" w:sz="0" w:space="0" w:color="auto"/>
        <w:left w:val="none" w:sz="0" w:space="0" w:color="auto"/>
        <w:bottom w:val="none" w:sz="0" w:space="0" w:color="auto"/>
        <w:right w:val="none" w:sz="0" w:space="0" w:color="auto"/>
      </w:divBdr>
      <w:divsChild>
        <w:div w:id="1413820536">
          <w:marLeft w:val="0"/>
          <w:marRight w:val="0"/>
          <w:marTop w:val="0"/>
          <w:marBottom w:val="0"/>
          <w:divBdr>
            <w:top w:val="none" w:sz="0" w:space="0" w:color="auto"/>
            <w:left w:val="none" w:sz="0" w:space="0" w:color="auto"/>
            <w:bottom w:val="none" w:sz="0" w:space="0" w:color="auto"/>
            <w:right w:val="none" w:sz="0" w:space="0" w:color="auto"/>
          </w:divBdr>
          <w:divsChild>
            <w:div w:id="15342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4757">
      <w:bodyDiv w:val="1"/>
      <w:marLeft w:val="0"/>
      <w:marRight w:val="0"/>
      <w:marTop w:val="0"/>
      <w:marBottom w:val="0"/>
      <w:divBdr>
        <w:top w:val="none" w:sz="0" w:space="0" w:color="auto"/>
        <w:left w:val="none" w:sz="0" w:space="0" w:color="auto"/>
        <w:bottom w:val="none" w:sz="0" w:space="0" w:color="auto"/>
        <w:right w:val="none" w:sz="0" w:space="0" w:color="auto"/>
      </w:divBdr>
      <w:divsChild>
        <w:div w:id="1109814359">
          <w:marLeft w:val="0"/>
          <w:marRight w:val="0"/>
          <w:marTop w:val="0"/>
          <w:marBottom w:val="0"/>
          <w:divBdr>
            <w:top w:val="none" w:sz="0" w:space="0" w:color="auto"/>
            <w:left w:val="none" w:sz="0" w:space="0" w:color="auto"/>
            <w:bottom w:val="none" w:sz="0" w:space="0" w:color="auto"/>
            <w:right w:val="none" w:sz="0" w:space="0" w:color="auto"/>
          </w:divBdr>
          <w:divsChild>
            <w:div w:id="4895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368">
      <w:bodyDiv w:val="1"/>
      <w:marLeft w:val="0"/>
      <w:marRight w:val="0"/>
      <w:marTop w:val="0"/>
      <w:marBottom w:val="0"/>
      <w:divBdr>
        <w:top w:val="none" w:sz="0" w:space="0" w:color="auto"/>
        <w:left w:val="none" w:sz="0" w:space="0" w:color="auto"/>
        <w:bottom w:val="none" w:sz="0" w:space="0" w:color="auto"/>
        <w:right w:val="none" w:sz="0" w:space="0" w:color="auto"/>
      </w:divBdr>
    </w:div>
    <w:div w:id="2104256810">
      <w:bodyDiv w:val="1"/>
      <w:marLeft w:val="0"/>
      <w:marRight w:val="0"/>
      <w:marTop w:val="0"/>
      <w:marBottom w:val="0"/>
      <w:divBdr>
        <w:top w:val="none" w:sz="0" w:space="0" w:color="auto"/>
        <w:left w:val="none" w:sz="0" w:space="0" w:color="auto"/>
        <w:bottom w:val="none" w:sz="0" w:space="0" w:color="auto"/>
        <w:right w:val="none" w:sz="0" w:space="0" w:color="auto"/>
      </w:divBdr>
      <w:divsChild>
        <w:div w:id="2119332296">
          <w:marLeft w:val="0"/>
          <w:marRight w:val="0"/>
          <w:marTop w:val="0"/>
          <w:marBottom w:val="0"/>
          <w:divBdr>
            <w:top w:val="none" w:sz="0" w:space="0" w:color="auto"/>
            <w:left w:val="none" w:sz="0" w:space="0" w:color="auto"/>
            <w:bottom w:val="none" w:sz="0" w:space="0" w:color="auto"/>
            <w:right w:val="none" w:sz="0" w:space="0" w:color="auto"/>
          </w:divBdr>
        </w:div>
        <w:div w:id="663553078">
          <w:marLeft w:val="0"/>
          <w:marRight w:val="0"/>
          <w:marTop w:val="0"/>
          <w:marBottom w:val="0"/>
          <w:divBdr>
            <w:top w:val="none" w:sz="0" w:space="0" w:color="auto"/>
            <w:left w:val="none" w:sz="0" w:space="0" w:color="auto"/>
            <w:bottom w:val="none" w:sz="0" w:space="0" w:color="auto"/>
            <w:right w:val="none" w:sz="0" w:space="0" w:color="auto"/>
          </w:divBdr>
        </w:div>
        <w:div w:id="80832801">
          <w:marLeft w:val="0"/>
          <w:marRight w:val="0"/>
          <w:marTop w:val="0"/>
          <w:marBottom w:val="0"/>
          <w:divBdr>
            <w:top w:val="none" w:sz="0" w:space="0" w:color="auto"/>
            <w:left w:val="none" w:sz="0" w:space="0" w:color="auto"/>
            <w:bottom w:val="none" w:sz="0" w:space="0" w:color="auto"/>
            <w:right w:val="none" w:sz="0" w:space="0" w:color="auto"/>
          </w:divBdr>
        </w:div>
        <w:div w:id="1223297784">
          <w:marLeft w:val="0"/>
          <w:marRight w:val="0"/>
          <w:marTop w:val="0"/>
          <w:marBottom w:val="0"/>
          <w:divBdr>
            <w:top w:val="none" w:sz="0" w:space="0" w:color="auto"/>
            <w:left w:val="none" w:sz="0" w:space="0" w:color="auto"/>
            <w:bottom w:val="none" w:sz="0" w:space="0" w:color="auto"/>
            <w:right w:val="none" w:sz="0" w:space="0" w:color="auto"/>
          </w:divBdr>
        </w:div>
        <w:div w:id="1304967749">
          <w:marLeft w:val="0"/>
          <w:marRight w:val="0"/>
          <w:marTop w:val="0"/>
          <w:marBottom w:val="0"/>
          <w:divBdr>
            <w:top w:val="none" w:sz="0" w:space="0" w:color="auto"/>
            <w:left w:val="none" w:sz="0" w:space="0" w:color="auto"/>
            <w:bottom w:val="none" w:sz="0" w:space="0" w:color="auto"/>
            <w:right w:val="none" w:sz="0" w:space="0" w:color="auto"/>
          </w:divBdr>
        </w:div>
      </w:divsChild>
    </w:div>
    <w:div w:id="2118939985">
      <w:bodyDiv w:val="1"/>
      <w:marLeft w:val="0"/>
      <w:marRight w:val="0"/>
      <w:marTop w:val="0"/>
      <w:marBottom w:val="0"/>
      <w:divBdr>
        <w:top w:val="none" w:sz="0" w:space="0" w:color="auto"/>
        <w:left w:val="none" w:sz="0" w:space="0" w:color="auto"/>
        <w:bottom w:val="none" w:sz="0" w:space="0" w:color="auto"/>
        <w:right w:val="none" w:sz="0" w:space="0" w:color="auto"/>
      </w:divBdr>
      <w:divsChild>
        <w:div w:id="269553605">
          <w:marLeft w:val="0"/>
          <w:marRight w:val="0"/>
          <w:marTop w:val="0"/>
          <w:marBottom w:val="0"/>
          <w:divBdr>
            <w:top w:val="none" w:sz="0" w:space="0" w:color="auto"/>
            <w:left w:val="none" w:sz="0" w:space="0" w:color="auto"/>
            <w:bottom w:val="none" w:sz="0" w:space="0" w:color="auto"/>
            <w:right w:val="none" w:sz="0" w:space="0" w:color="auto"/>
          </w:divBdr>
          <w:divsChild>
            <w:div w:id="15493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2018.uth.gr/panepistimio/thesmika/themat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ms-vasc-ultrasound.med.uth.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r.lib.uth.g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Σχέδιο Κανονισμού Mεταπτυχιακών Σπουδών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169211-7CFE-487C-8739-2218E8B1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6600</Words>
  <Characters>35641</Characters>
  <Application>Microsoft Office Word</Application>
  <DocSecurity>0</DocSecurity>
  <Lines>297</Lines>
  <Paragraphs>84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 Papadopoulos Ioannis</dc:creator>
  <cp:lastModifiedBy>Thanos Haidoulis</cp:lastModifiedBy>
  <cp:revision>4</cp:revision>
  <cp:lastPrinted>2022-11-08T08:17:00Z</cp:lastPrinted>
  <dcterms:created xsi:type="dcterms:W3CDTF">2022-11-10T11:16:00Z</dcterms:created>
  <dcterms:modified xsi:type="dcterms:W3CDTF">2022-11-14T10:26:00Z</dcterms:modified>
</cp:coreProperties>
</file>